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86" w:rsidRDefault="00A93E08" w:rsidP="00263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8">
        <w:rPr>
          <w:rFonts w:ascii="Times New Roman" w:hAnsi="Times New Roman" w:cs="Times New Roman"/>
          <w:sz w:val="28"/>
          <w:szCs w:val="28"/>
        </w:rPr>
        <w:t>В соответствии с Указом Главы Донецкой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3E08">
        <w:rPr>
          <w:rFonts w:ascii="Times New Roman" w:hAnsi="Times New Roman" w:cs="Times New Roman"/>
          <w:sz w:val="28"/>
          <w:szCs w:val="28"/>
        </w:rPr>
        <w:t>13.12.2024 № 695 образовано Министерство имущественных и земельных отношений Донецкой Народной Республики.</w:t>
      </w:r>
    </w:p>
    <w:p w:rsidR="00263D33" w:rsidRPr="00561B62" w:rsidRDefault="00263D33" w:rsidP="00263D3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263D33" w:rsidRDefault="00A93E08" w:rsidP="00263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 Донецкой Народной Республики является исполнительным органом Донецкой Народной Республики, осуществляющим выработку и реализацию государственной политики Донецкой Народной Республики в области имуще</w:t>
      </w:r>
      <w:r w:rsidR="00263D33">
        <w:rPr>
          <w:rFonts w:ascii="Times New Roman" w:hAnsi="Times New Roman" w:cs="Times New Roman"/>
          <w:sz w:val="28"/>
          <w:szCs w:val="28"/>
        </w:rPr>
        <w:t>ственных и земельных отношений.</w:t>
      </w:r>
    </w:p>
    <w:p w:rsidR="00263D33" w:rsidRPr="00561B62" w:rsidRDefault="00263D33" w:rsidP="00263D3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A93E08" w:rsidRDefault="00263D33" w:rsidP="00263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Министерство имущественных и земельных отношений Донецкой Народной Республики наделено</w:t>
      </w:r>
      <w:r w:rsidR="00A93E08">
        <w:rPr>
          <w:rFonts w:ascii="Times New Roman" w:hAnsi="Times New Roman" w:cs="Times New Roman"/>
          <w:sz w:val="28"/>
          <w:szCs w:val="28"/>
        </w:rPr>
        <w:t xml:space="preserve"> функциями по:</w:t>
      </w:r>
    </w:p>
    <w:p w:rsidR="00263D33" w:rsidRDefault="00263D33" w:rsidP="00263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принятию нормативных правовых актов в сфере управления и распоряжения собственностью Донецкой Народной Республики;</w:t>
      </w:r>
    </w:p>
    <w:p w:rsidR="00A93E08" w:rsidRPr="00A93E08" w:rsidRDefault="00A93E08" w:rsidP="00263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63D33">
        <w:rPr>
          <w:rFonts w:ascii="Times New Roman" w:hAnsi="Times New Roman" w:cs="Times New Roman"/>
          <w:sz w:val="28"/>
          <w:szCs w:val="28"/>
        </w:rPr>
        <w:t>управлению и распоряжению имуществом, находящимся в собственности Донецкой Народной Республики</w:t>
      </w:r>
      <w:r w:rsidR="00561B62">
        <w:rPr>
          <w:rFonts w:ascii="Times New Roman" w:hAnsi="Times New Roman" w:cs="Times New Roman"/>
          <w:sz w:val="28"/>
          <w:szCs w:val="28"/>
        </w:rPr>
        <w:t>;</w:t>
      </w:r>
    </w:p>
    <w:p w:rsidR="00263D33" w:rsidRDefault="00263D33" w:rsidP="00263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– оказанию государственных услуг в области имущественных и земельных отношений на территории Донецкой Народной Республики.</w:t>
      </w:r>
    </w:p>
    <w:p w:rsidR="00263D33" w:rsidRPr="00561B62" w:rsidRDefault="00263D33" w:rsidP="00263D3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63D33" w:rsidRDefault="00263D33" w:rsidP="00263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25422E">
        <w:rPr>
          <w:rFonts w:ascii="Times New Roman" w:hAnsi="Times New Roman" w:cs="Times New Roman"/>
          <w:b/>
          <w:sz w:val="28"/>
          <w:szCs w:val="28"/>
        </w:rPr>
        <w:t>Фонд государственного имущества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Правительства Донецкой Народной Республики от 26.10.2023 № 90-Р19 </w:t>
      </w:r>
      <w:r w:rsidRPr="0025422E">
        <w:rPr>
          <w:rFonts w:ascii="Times New Roman" w:hAnsi="Times New Roman" w:cs="Times New Roman"/>
          <w:b/>
          <w:sz w:val="28"/>
          <w:szCs w:val="28"/>
        </w:rPr>
        <w:t>находится в стадии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61B62">
        <w:rPr>
          <w:rFonts w:ascii="Times New Roman" w:hAnsi="Times New Roman" w:cs="Times New Roman"/>
          <w:sz w:val="28"/>
          <w:szCs w:val="28"/>
        </w:rPr>
        <w:t>в настоящее время деятельность указанного органа направлена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</w:t>
      </w:r>
      <w:r w:rsidR="00561B62">
        <w:rPr>
          <w:rFonts w:ascii="Times New Roman" w:hAnsi="Times New Roman" w:cs="Times New Roman"/>
          <w:sz w:val="28"/>
          <w:szCs w:val="28"/>
        </w:rPr>
        <w:t>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процедуры ликвидации.</w:t>
      </w:r>
    </w:p>
    <w:p w:rsidR="00263D33" w:rsidRPr="00561B62" w:rsidRDefault="00263D33" w:rsidP="00263D3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263D33" w:rsidRDefault="00561B62" w:rsidP="00263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разрешения вопросов, связанных с </w:t>
      </w:r>
      <w:r w:rsidR="009455C7">
        <w:rPr>
          <w:rFonts w:ascii="Times New Roman" w:hAnsi="Times New Roman" w:cs="Times New Roman"/>
          <w:sz w:val="28"/>
          <w:szCs w:val="28"/>
        </w:rPr>
        <w:t xml:space="preserve">управлением и распоряжением имуществом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F94E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5D7">
        <w:rPr>
          <w:rFonts w:ascii="Times New Roman" w:hAnsi="Times New Roman" w:cs="Times New Roman"/>
          <w:b/>
          <w:sz w:val="28"/>
          <w:szCs w:val="28"/>
        </w:rPr>
        <w:t>необходимо обращаться в</w:t>
      </w:r>
      <w:r w:rsidR="00F94EE6" w:rsidRPr="0083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D7">
        <w:rPr>
          <w:rFonts w:ascii="Times New Roman" w:hAnsi="Times New Roman" w:cs="Times New Roman"/>
          <w:b/>
          <w:sz w:val="28"/>
          <w:szCs w:val="28"/>
        </w:rPr>
        <w:t>Министерство имущественных и земельны</w:t>
      </w:r>
      <w:bookmarkStart w:id="0" w:name="_GoBack"/>
      <w:bookmarkEnd w:id="0"/>
      <w:r w:rsidRPr="008335D7">
        <w:rPr>
          <w:rFonts w:ascii="Times New Roman" w:hAnsi="Times New Roman" w:cs="Times New Roman"/>
          <w:b/>
          <w:sz w:val="28"/>
          <w:szCs w:val="28"/>
        </w:rPr>
        <w:t>х отношений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AF7" w:rsidRPr="00B60AF7" w:rsidRDefault="00B60AF7" w:rsidP="00263D3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8725A9" w:rsidRDefault="00B60AF7" w:rsidP="00263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почтовой корреспонденции: Донецкая Народная Республика, г. Донецк, пр-т Павших Коммунаров, 102.</w:t>
      </w:r>
    </w:p>
    <w:p w:rsidR="00B60AF7" w:rsidRDefault="00B60AF7" w:rsidP="00263D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B60AF7">
        <w:rPr>
          <w:rFonts w:ascii="Times New Roman" w:hAnsi="Times New Roman" w:cs="Times New Roman"/>
          <w:sz w:val="28"/>
          <w:szCs w:val="28"/>
        </w:rPr>
        <w:t>info-mizo.dnr</w:t>
      </w:r>
      <w:proofErr w:type="spellEnd"/>
      <w:r w:rsidRPr="00B60AF7">
        <w:rPr>
          <w:rFonts w:ascii="Times New Roman" w:hAnsi="Times New Roman" w:cs="Times New Roman"/>
          <w:sz w:val="28"/>
          <w:szCs w:val="28"/>
        </w:rPr>
        <w:t>@ yandex.ru</w:t>
      </w:r>
    </w:p>
    <w:p w:rsidR="008725A9" w:rsidRPr="00263D33" w:rsidRDefault="008725A9" w:rsidP="0087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25A9" w:rsidRPr="00263D33" w:rsidSect="00E3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E08"/>
    <w:rsid w:val="0004511F"/>
    <w:rsid w:val="0012505A"/>
    <w:rsid w:val="001502E0"/>
    <w:rsid w:val="0025422E"/>
    <w:rsid w:val="00263D33"/>
    <w:rsid w:val="00561B62"/>
    <w:rsid w:val="005B7DAF"/>
    <w:rsid w:val="0061644C"/>
    <w:rsid w:val="00661CBD"/>
    <w:rsid w:val="006B1D0B"/>
    <w:rsid w:val="00743F2C"/>
    <w:rsid w:val="008335D7"/>
    <w:rsid w:val="008725A9"/>
    <w:rsid w:val="009455C7"/>
    <w:rsid w:val="00A93E08"/>
    <w:rsid w:val="00B60AF7"/>
    <w:rsid w:val="00C1391E"/>
    <w:rsid w:val="00DE1D1C"/>
    <w:rsid w:val="00E35A86"/>
    <w:rsid w:val="00E447BA"/>
    <w:rsid w:val="00EB2DBC"/>
    <w:rsid w:val="00F94EE6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31D0"/>
  <w15:docId w15:val="{53255EDE-E5CB-46D3-AD45-E275D84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2025-01-09T11:41:00Z</cp:lastPrinted>
  <dcterms:created xsi:type="dcterms:W3CDTF">2025-01-09T11:13:00Z</dcterms:created>
  <dcterms:modified xsi:type="dcterms:W3CDTF">2025-01-10T11:37:00Z</dcterms:modified>
</cp:coreProperties>
</file>