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B" w:rsidRPr="00DB6A91" w:rsidRDefault="00E96DEB" w:rsidP="00DB6A91">
      <w:r>
        <w:t xml:space="preserve">                                                                                                                       </w:t>
      </w:r>
    </w:p>
    <w:p w:rsidR="00617092" w:rsidRDefault="00617092" w:rsidP="00617092">
      <w:pPr>
        <w:jc w:val="center"/>
        <w:rPr>
          <w:b/>
        </w:rPr>
      </w:pPr>
      <w:r w:rsidRPr="006F79EB">
        <w:rPr>
          <w:b/>
        </w:rPr>
        <w:t>ФОНД ГОСУДАРСТВЕННОГО ИМУЩЕСТВА</w:t>
      </w:r>
    </w:p>
    <w:p w:rsidR="00617092" w:rsidRPr="006F79EB" w:rsidRDefault="00617092" w:rsidP="00617092">
      <w:pPr>
        <w:jc w:val="center"/>
        <w:rPr>
          <w:b/>
        </w:rPr>
      </w:pPr>
      <w:r w:rsidRPr="006F79EB">
        <w:rPr>
          <w:b/>
        </w:rPr>
        <w:t>ДОНЕЦКОЙ НАРОДНОЙ РЕСПУБЛИКИ</w:t>
      </w:r>
    </w:p>
    <w:p w:rsidR="00617092" w:rsidRDefault="00617092" w:rsidP="00617092">
      <w:pPr>
        <w:jc w:val="center"/>
        <w:rPr>
          <w:b/>
        </w:rPr>
      </w:pPr>
      <w:r w:rsidRPr="006F79EB">
        <w:rPr>
          <w:b/>
        </w:rPr>
        <w:t>ОБРАЩАЕТ ВНИМАНИЕ АРЕНДАТОРОВ  ИМУЩЕСТВА</w:t>
      </w:r>
    </w:p>
    <w:p w:rsidR="000641E6" w:rsidRDefault="000641E6" w:rsidP="000641E6">
      <w:pPr>
        <w:jc w:val="center"/>
        <w:rPr>
          <w:b/>
        </w:rPr>
      </w:pPr>
      <w:r>
        <w:rPr>
          <w:b/>
        </w:rPr>
        <w:t>НА НОВЫЕ РЕКВИЗИТЫ</w:t>
      </w:r>
      <w:r w:rsidR="004E0F5A">
        <w:rPr>
          <w:b/>
        </w:rPr>
        <w:t xml:space="preserve"> С 01.01.202</w:t>
      </w:r>
      <w:r w:rsidR="001E2FA1">
        <w:rPr>
          <w:b/>
        </w:rPr>
        <w:t>2</w:t>
      </w:r>
      <w:r w:rsidR="00617092" w:rsidRPr="006F79EB">
        <w:rPr>
          <w:b/>
        </w:rPr>
        <w:t xml:space="preserve"> ГОДА </w:t>
      </w:r>
    </w:p>
    <w:p w:rsidR="000641E6" w:rsidRDefault="00617092" w:rsidP="000641E6">
      <w:pPr>
        <w:jc w:val="center"/>
        <w:rPr>
          <w:b/>
        </w:rPr>
      </w:pPr>
      <w:r w:rsidRPr="006F79EB">
        <w:rPr>
          <w:b/>
        </w:rPr>
        <w:t xml:space="preserve">ДЛЯ </w:t>
      </w:r>
      <w:r w:rsidR="004E0F5A">
        <w:rPr>
          <w:b/>
        </w:rPr>
        <w:t>ОПЛАТЫ ПЕНИ, ШТРАФО</w:t>
      </w:r>
      <w:r w:rsidR="00F319BD">
        <w:rPr>
          <w:b/>
        </w:rPr>
        <w:t>В</w:t>
      </w:r>
      <w:r w:rsidR="004E0F5A">
        <w:rPr>
          <w:b/>
        </w:rPr>
        <w:t xml:space="preserve">, НЕУСТОЙКИ </w:t>
      </w:r>
    </w:p>
    <w:p w:rsidR="00617092" w:rsidRPr="006F79EB" w:rsidRDefault="004E0F5A" w:rsidP="000641E6">
      <w:pPr>
        <w:jc w:val="center"/>
        <w:rPr>
          <w:b/>
        </w:rPr>
      </w:pPr>
      <w:r>
        <w:rPr>
          <w:b/>
        </w:rPr>
        <w:t>ЗА НАРУШЕНИЕ УСЛОВИЙ ДОГОВОРОВ АРЕНДЫ</w:t>
      </w:r>
      <w:r>
        <w:rPr>
          <w:b/>
        </w:rPr>
        <w:tab/>
      </w:r>
    </w:p>
    <w:p w:rsidR="00617092" w:rsidRDefault="00617092" w:rsidP="00617092"/>
    <w:p w:rsidR="00617092" w:rsidRPr="00756186" w:rsidRDefault="00617092" w:rsidP="00617092">
      <w:pPr>
        <w:rPr>
          <w:i/>
        </w:rPr>
      </w:pPr>
      <w:r>
        <w:tab/>
      </w:r>
      <w:r w:rsidRPr="00756186">
        <w:rPr>
          <w:i/>
        </w:rPr>
        <w:t>ИНФОРМАЦИЯ О ПОЛУЧАТЕЛЕ:</w:t>
      </w:r>
    </w:p>
    <w:p w:rsidR="00617092" w:rsidRDefault="00617092" w:rsidP="00617092"/>
    <w:p w:rsidR="00617092" w:rsidRDefault="00617092" w:rsidP="00617092">
      <w:r w:rsidRPr="00756186">
        <w:rPr>
          <w:b/>
        </w:rPr>
        <w:t>БИК</w:t>
      </w:r>
      <w:r>
        <w:t xml:space="preserve"> – 310101001</w:t>
      </w:r>
    </w:p>
    <w:p w:rsidR="00617092" w:rsidRDefault="00617092" w:rsidP="00617092">
      <w:r w:rsidRPr="00756186">
        <w:rPr>
          <w:b/>
        </w:rPr>
        <w:t>Банк получателя</w:t>
      </w:r>
      <w:r>
        <w:t xml:space="preserve"> – Центральный Республиканский Банк Донецкой Народной Республики</w:t>
      </w:r>
    </w:p>
    <w:p w:rsidR="00617092" w:rsidRDefault="00617092" w:rsidP="00617092">
      <w:r w:rsidRPr="00756186">
        <w:rPr>
          <w:b/>
        </w:rPr>
        <w:t>Счет</w:t>
      </w:r>
      <w:r>
        <w:t xml:space="preserve"> № </w:t>
      </w:r>
      <w:r w:rsidRPr="00E60AA3">
        <w:rPr>
          <w:color w:val="000000"/>
          <w:shd w:val="clear" w:color="auto" w:fill="FFFFFF"/>
        </w:rPr>
        <w:t>40101810720000011001</w:t>
      </w:r>
      <w:r w:rsidRPr="00E60AA3">
        <w:t xml:space="preserve"> </w:t>
      </w:r>
    </w:p>
    <w:p w:rsidR="00617092" w:rsidRDefault="00617092" w:rsidP="00617092">
      <w:r w:rsidRPr="00756186">
        <w:rPr>
          <w:b/>
        </w:rPr>
        <w:t>ИКЮЛ администратора доходов бюджета</w:t>
      </w:r>
      <w:r>
        <w:t xml:space="preserve"> – </w:t>
      </w:r>
      <w:r w:rsidRPr="0021157C">
        <w:t>51008311</w:t>
      </w:r>
    </w:p>
    <w:p w:rsidR="00617092" w:rsidRDefault="00617092" w:rsidP="00617092">
      <w:r w:rsidRPr="00756186">
        <w:rPr>
          <w:b/>
        </w:rPr>
        <w:t>Получатель</w:t>
      </w:r>
      <w:r>
        <w:t xml:space="preserve"> – Республиканское казначейство Донецкой Народной Республики (Фонд государственного имущества Донецкой Народной Республики)</w:t>
      </w:r>
    </w:p>
    <w:p w:rsidR="00617092" w:rsidRDefault="00617092" w:rsidP="00617092"/>
    <w:p w:rsidR="00617092" w:rsidRPr="00756186" w:rsidRDefault="00617092" w:rsidP="00617092">
      <w:pPr>
        <w:rPr>
          <w:i/>
        </w:rPr>
      </w:pPr>
      <w:r>
        <w:tab/>
      </w:r>
      <w:r w:rsidRPr="00756186">
        <w:rPr>
          <w:i/>
        </w:rPr>
        <w:t>ИНФОРМАЦИЯ О ПЛАТЕЖЕ:</w:t>
      </w:r>
    </w:p>
    <w:p w:rsidR="00617092" w:rsidRDefault="00617092" w:rsidP="00617092"/>
    <w:p w:rsidR="00617092" w:rsidRPr="0022000C" w:rsidRDefault="0022000C" w:rsidP="0022000C">
      <w:pPr>
        <w:jc w:val="both"/>
      </w:pPr>
      <w:r w:rsidRPr="0022000C">
        <w:rPr>
          <w:b/>
        </w:rPr>
        <w:t>Код КБК:</w:t>
      </w:r>
      <w:r w:rsidRPr="0022000C">
        <w:t xml:space="preserve"> 670 1 16 01 032 01 0000 140</w:t>
      </w:r>
      <w:r w:rsidRPr="0022000C">
        <w:rPr>
          <w:b/>
        </w:rPr>
        <w:t xml:space="preserve"> </w:t>
      </w:r>
      <w:r w:rsidRPr="0022000C">
        <w:t>(Прочие штрафные (финансовые) санкции)</w:t>
      </w:r>
    </w:p>
    <w:p w:rsidR="0022000C" w:rsidRDefault="0022000C" w:rsidP="00617092">
      <w:pPr>
        <w:rPr>
          <w:b/>
        </w:rPr>
      </w:pPr>
    </w:p>
    <w:p w:rsidR="00617092" w:rsidRDefault="00617092" w:rsidP="00617092">
      <w:r w:rsidRPr="00756186">
        <w:rPr>
          <w:b/>
        </w:rPr>
        <w:t>Код КОАТУУ</w:t>
      </w:r>
      <w:r>
        <w:t xml:space="preserve"> – указывается в соответствии с административно-территориальным расположением объекта аренды:</w:t>
      </w:r>
    </w:p>
    <w:p w:rsidR="00617092" w:rsidRDefault="00617092" w:rsidP="00617092"/>
    <w:tbl>
      <w:tblPr>
        <w:tblStyle w:val="a5"/>
        <w:tblW w:w="10774" w:type="dxa"/>
        <w:tblInd w:w="-885" w:type="dxa"/>
        <w:tblLayout w:type="fixed"/>
        <w:tblLook w:val="04A0"/>
      </w:tblPr>
      <w:tblGrid>
        <w:gridCol w:w="1419"/>
        <w:gridCol w:w="3685"/>
        <w:gridCol w:w="425"/>
        <w:gridCol w:w="1418"/>
        <w:gridCol w:w="3827"/>
      </w:tblGrid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pPr>
              <w:jc w:val="center"/>
              <w:rPr>
                <w:b/>
                <w:i/>
              </w:rPr>
            </w:pPr>
            <w:r w:rsidRPr="00152371">
              <w:rPr>
                <w:b/>
                <w:i/>
              </w:rPr>
              <w:t>КОАТУУ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pPr>
              <w:jc w:val="center"/>
              <w:rPr>
                <w:b/>
                <w:i/>
              </w:rPr>
            </w:pPr>
            <w:r w:rsidRPr="00152371">
              <w:rPr>
                <w:b/>
                <w:i/>
              </w:rPr>
              <w:t>Название населенного пункта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pPr>
              <w:jc w:val="center"/>
              <w:rPr>
                <w:b/>
                <w:i/>
              </w:rPr>
            </w:pPr>
            <w:r w:rsidRPr="00152371">
              <w:rPr>
                <w:b/>
                <w:i/>
              </w:rPr>
              <w:t>КОАТУУ</w:t>
            </w:r>
          </w:p>
        </w:tc>
        <w:tc>
          <w:tcPr>
            <w:tcW w:w="3827" w:type="dxa"/>
          </w:tcPr>
          <w:p w:rsidR="00617092" w:rsidRPr="00152371" w:rsidRDefault="00617092" w:rsidP="00403DF3">
            <w:pPr>
              <w:jc w:val="center"/>
              <w:rPr>
                <w:b/>
                <w:i/>
              </w:rPr>
            </w:pPr>
            <w:r w:rsidRPr="00152371">
              <w:rPr>
                <w:b/>
                <w:i/>
              </w:rPr>
              <w:t>Название населенного пункта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1410100000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город Донецк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1412100000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город Ждановка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1410136200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Буденновский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1412500000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город Кировское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1410136300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Ворошиловский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город Макеевка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1410136600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Калининский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1413536100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Горняцкий район города Макеевки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1410136900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Киевский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1413536300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Кировский район города Макеевки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1410137100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Кировский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1413536600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Советский район города Макеевки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1410137400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Куйбышевский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1413536900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Центрально-Городской район города Макеевки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1410137700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Ленинский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1413537200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Червоногвардейский</w:t>
            </w:r>
            <w:proofErr w:type="spellEnd"/>
            <w:r w:rsidRPr="00152371">
              <w:t xml:space="preserve"> район города Макеевки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1410138000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Петровский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1414400000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город Снежное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1410138300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Пролетарский район города Донецка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1414700000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город Торез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1410600000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город Горловка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1415000000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 xml:space="preserve">город </w:t>
            </w:r>
            <w:proofErr w:type="spellStart"/>
            <w:r w:rsidRPr="00152371">
              <w:t>Харцызск</w:t>
            </w:r>
            <w:proofErr w:type="spellEnd"/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1410636300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Калининский район города Горловки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1420600000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Амвросиевский</w:t>
            </w:r>
            <w:proofErr w:type="spellEnd"/>
            <w:r w:rsidRPr="00152371">
              <w:t xml:space="preserve"> район/город Амвросиевка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1410636600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proofErr w:type="spellStart"/>
            <w:r w:rsidRPr="00152371">
              <w:t>Никитовский</w:t>
            </w:r>
            <w:proofErr w:type="spellEnd"/>
            <w:r w:rsidRPr="00152371">
              <w:t xml:space="preserve"> район города Горловки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1423600000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Новоазовский</w:t>
            </w:r>
            <w:proofErr w:type="spellEnd"/>
            <w:r w:rsidRPr="00152371">
              <w:t xml:space="preserve"> район/город Новоазовск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1410636900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Центрально-Городской район города Горловки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1424500000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Старобешевский</w:t>
            </w:r>
            <w:proofErr w:type="spellEnd"/>
            <w:r w:rsidRPr="00152371">
              <w:t xml:space="preserve"> район/</w:t>
            </w:r>
            <w:proofErr w:type="spellStart"/>
            <w:r w:rsidRPr="00152371">
              <w:t>пгт</w:t>
            </w:r>
            <w:proofErr w:type="spellEnd"/>
            <w:r w:rsidRPr="00152371">
              <w:t xml:space="preserve"> Старобешево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1410900000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город Дебальцево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1424800000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Тельмановский</w:t>
            </w:r>
            <w:proofErr w:type="spellEnd"/>
            <w:r w:rsidRPr="00152371">
              <w:t xml:space="preserve"> район/</w:t>
            </w:r>
            <w:proofErr w:type="spellStart"/>
            <w:r w:rsidRPr="00152371">
              <w:t>пгт</w:t>
            </w:r>
            <w:proofErr w:type="spellEnd"/>
            <w:r w:rsidRPr="00152371">
              <w:t xml:space="preserve"> Тельманово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1411600000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город Докучаевск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1425200000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r w:rsidRPr="00152371">
              <w:t>Шахтерский район/город Шахтерск</w:t>
            </w:r>
          </w:p>
        </w:tc>
      </w:tr>
      <w:tr w:rsidR="008A7229" w:rsidRPr="00152371" w:rsidTr="007D287A">
        <w:tc>
          <w:tcPr>
            <w:tcW w:w="1419" w:type="dxa"/>
          </w:tcPr>
          <w:p w:rsidR="00617092" w:rsidRPr="00152371" w:rsidRDefault="00617092" w:rsidP="00403DF3">
            <w:r w:rsidRPr="00152371">
              <w:t xml:space="preserve">1412000000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7092" w:rsidRPr="00152371" w:rsidRDefault="00617092" w:rsidP="00403DF3">
            <w:r w:rsidRPr="00152371">
              <w:t>город Енакиево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7092" w:rsidRPr="00152371" w:rsidRDefault="00617092" w:rsidP="00403DF3"/>
        </w:tc>
        <w:tc>
          <w:tcPr>
            <w:tcW w:w="1418" w:type="dxa"/>
            <w:tcBorders>
              <w:left w:val="single" w:sz="4" w:space="0" w:color="auto"/>
            </w:tcBorders>
          </w:tcPr>
          <w:p w:rsidR="00617092" w:rsidRPr="00152371" w:rsidRDefault="00617092" w:rsidP="00403DF3">
            <w:r w:rsidRPr="00152371">
              <w:t xml:space="preserve">1425500000 </w:t>
            </w:r>
          </w:p>
        </w:tc>
        <w:tc>
          <w:tcPr>
            <w:tcW w:w="3827" w:type="dxa"/>
          </w:tcPr>
          <w:p w:rsidR="00617092" w:rsidRPr="00152371" w:rsidRDefault="00617092" w:rsidP="00403DF3">
            <w:proofErr w:type="spellStart"/>
            <w:r w:rsidRPr="00152371">
              <w:t>Ясиноватский</w:t>
            </w:r>
            <w:proofErr w:type="spellEnd"/>
            <w:r w:rsidRPr="00152371">
              <w:t xml:space="preserve"> район/город Ясиноватая</w:t>
            </w:r>
          </w:p>
        </w:tc>
      </w:tr>
    </w:tbl>
    <w:p w:rsidR="00617092" w:rsidRPr="00152371" w:rsidRDefault="00617092" w:rsidP="00617092">
      <w:pPr>
        <w:rPr>
          <w:sz w:val="22"/>
          <w:szCs w:val="22"/>
        </w:rPr>
      </w:pPr>
    </w:p>
    <w:p w:rsidR="006300C2" w:rsidRPr="00152371" w:rsidRDefault="006300C2" w:rsidP="00456713">
      <w:pPr>
        <w:rPr>
          <w:sz w:val="22"/>
          <w:szCs w:val="22"/>
        </w:rPr>
      </w:pPr>
    </w:p>
    <w:p w:rsidR="006300C2" w:rsidRPr="00D73C5F" w:rsidRDefault="006300C2" w:rsidP="00456713">
      <w:bookmarkStart w:id="0" w:name="_GoBack"/>
      <w:bookmarkEnd w:id="0"/>
    </w:p>
    <w:sectPr w:rsidR="006300C2" w:rsidRPr="00D73C5F" w:rsidSect="00BE52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89" w:rsidRDefault="00872189" w:rsidP="00BE52D6">
      <w:r>
        <w:separator/>
      </w:r>
    </w:p>
  </w:endnote>
  <w:endnote w:type="continuationSeparator" w:id="0">
    <w:p w:rsidR="00872189" w:rsidRDefault="00872189" w:rsidP="00BE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89" w:rsidRDefault="00872189" w:rsidP="00BE52D6">
      <w:r>
        <w:separator/>
      </w:r>
    </w:p>
  </w:footnote>
  <w:footnote w:type="continuationSeparator" w:id="0">
    <w:p w:rsidR="00872189" w:rsidRDefault="00872189" w:rsidP="00BE5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D6" w:rsidRDefault="00BE52D6">
    <w:pPr>
      <w:pStyle w:val="a8"/>
      <w:jc w:val="center"/>
    </w:pPr>
  </w:p>
  <w:p w:rsidR="00BE52D6" w:rsidRDefault="00BE52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7CA"/>
    <w:multiLevelType w:val="hybridMultilevel"/>
    <w:tmpl w:val="2126FB1A"/>
    <w:lvl w:ilvl="0" w:tplc="5E626334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D5"/>
    <w:rsid w:val="00001FD8"/>
    <w:rsid w:val="000058DA"/>
    <w:rsid w:val="00012C41"/>
    <w:rsid w:val="00013738"/>
    <w:rsid w:val="00014161"/>
    <w:rsid w:val="000337A1"/>
    <w:rsid w:val="00040C64"/>
    <w:rsid w:val="00041C2C"/>
    <w:rsid w:val="000511AC"/>
    <w:rsid w:val="00062AE1"/>
    <w:rsid w:val="000641E6"/>
    <w:rsid w:val="00066DBC"/>
    <w:rsid w:val="00074820"/>
    <w:rsid w:val="0007779E"/>
    <w:rsid w:val="00097CA0"/>
    <w:rsid w:val="000A3C2A"/>
    <w:rsid w:val="000A52BC"/>
    <w:rsid w:val="000B3578"/>
    <w:rsid w:val="000B5EF9"/>
    <w:rsid w:val="000B6C40"/>
    <w:rsid w:val="000C2E3D"/>
    <w:rsid w:val="000E4E7E"/>
    <w:rsid w:val="000F2F0C"/>
    <w:rsid w:val="00105AC7"/>
    <w:rsid w:val="001352C1"/>
    <w:rsid w:val="001413BA"/>
    <w:rsid w:val="00152371"/>
    <w:rsid w:val="0015320F"/>
    <w:rsid w:val="00153692"/>
    <w:rsid w:val="001543EC"/>
    <w:rsid w:val="00161B24"/>
    <w:rsid w:val="001621AE"/>
    <w:rsid w:val="00181345"/>
    <w:rsid w:val="001817BD"/>
    <w:rsid w:val="00181D8E"/>
    <w:rsid w:val="00191EE0"/>
    <w:rsid w:val="001A2C2A"/>
    <w:rsid w:val="001A463A"/>
    <w:rsid w:val="001B25A9"/>
    <w:rsid w:val="001B6C29"/>
    <w:rsid w:val="001B7D61"/>
    <w:rsid w:val="001C18E7"/>
    <w:rsid w:val="001C3A80"/>
    <w:rsid w:val="001C4C88"/>
    <w:rsid w:val="001C763B"/>
    <w:rsid w:val="001D26BF"/>
    <w:rsid w:val="001E187E"/>
    <w:rsid w:val="001E2FA1"/>
    <w:rsid w:val="001F1C8B"/>
    <w:rsid w:val="001F730A"/>
    <w:rsid w:val="002004C4"/>
    <w:rsid w:val="00200CF7"/>
    <w:rsid w:val="00204B7A"/>
    <w:rsid w:val="0022000C"/>
    <w:rsid w:val="002256D7"/>
    <w:rsid w:val="00227EE2"/>
    <w:rsid w:val="002403A3"/>
    <w:rsid w:val="00240874"/>
    <w:rsid w:val="00255BD6"/>
    <w:rsid w:val="002568E9"/>
    <w:rsid w:val="00266514"/>
    <w:rsid w:val="00266A7B"/>
    <w:rsid w:val="0027014D"/>
    <w:rsid w:val="0027196C"/>
    <w:rsid w:val="00283900"/>
    <w:rsid w:val="00286108"/>
    <w:rsid w:val="00291BDE"/>
    <w:rsid w:val="002947D9"/>
    <w:rsid w:val="002955AE"/>
    <w:rsid w:val="002B48F0"/>
    <w:rsid w:val="002C2633"/>
    <w:rsid w:val="002E25ED"/>
    <w:rsid w:val="002E5088"/>
    <w:rsid w:val="002E7B46"/>
    <w:rsid w:val="002F2F8F"/>
    <w:rsid w:val="002F3C1F"/>
    <w:rsid w:val="0030142A"/>
    <w:rsid w:val="00301FB9"/>
    <w:rsid w:val="00302C2D"/>
    <w:rsid w:val="00306A6C"/>
    <w:rsid w:val="00310008"/>
    <w:rsid w:val="003105D1"/>
    <w:rsid w:val="00325916"/>
    <w:rsid w:val="00330568"/>
    <w:rsid w:val="00341FE2"/>
    <w:rsid w:val="00347B02"/>
    <w:rsid w:val="003513FC"/>
    <w:rsid w:val="0035222F"/>
    <w:rsid w:val="00361541"/>
    <w:rsid w:val="003705B5"/>
    <w:rsid w:val="00382AF1"/>
    <w:rsid w:val="00391C96"/>
    <w:rsid w:val="00395380"/>
    <w:rsid w:val="003A424F"/>
    <w:rsid w:val="003C47A3"/>
    <w:rsid w:val="003C729E"/>
    <w:rsid w:val="003D045E"/>
    <w:rsid w:val="003D6EA7"/>
    <w:rsid w:val="003E15EE"/>
    <w:rsid w:val="003F2659"/>
    <w:rsid w:val="003F3854"/>
    <w:rsid w:val="003F52AE"/>
    <w:rsid w:val="003F6BA9"/>
    <w:rsid w:val="004018A8"/>
    <w:rsid w:val="004033AC"/>
    <w:rsid w:val="00405DD6"/>
    <w:rsid w:val="004074AC"/>
    <w:rsid w:val="00407CA4"/>
    <w:rsid w:val="00414575"/>
    <w:rsid w:val="004271D9"/>
    <w:rsid w:val="00430A06"/>
    <w:rsid w:val="004320F3"/>
    <w:rsid w:val="00433858"/>
    <w:rsid w:val="0044067A"/>
    <w:rsid w:val="004455E2"/>
    <w:rsid w:val="004464BC"/>
    <w:rsid w:val="004516E3"/>
    <w:rsid w:val="00453CA3"/>
    <w:rsid w:val="00456713"/>
    <w:rsid w:val="0046455B"/>
    <w:rsid w:val="00464C41"/>
    <w:rsid w:val="00483157"/>
    <w:rsid w:val="004833CB"/>
    <w:rsid w:val="004915CF"/>
    <w:rsid w:val="00493B24"/>
    <w:rsid w:val="0049493C"/>
    <w:rsid w:val="004A05B7"/>
    <w:rsid w:val="004A1059"/>
    <w:rsid w:val="004A3257"/>
    <w:rsid w:val="004A4B6C"/>
    <w:rsid w:val="004B2095"/>
    <w:rsid w:val="004B48C0"/>
    <w:rsid w:val="004E0F5A"/>
    <w:rsid w:val="005175E1"/>
    <w:rsid w:val="00526F15"/>
    <w:rsid w:val="00534DDF"/>
    <w:rsid w:val="00542662"/>
    <w:rsid w:val="0054542E"/>
    <w:rsid w:val="00552A64"/>
    <w:rsid w:val="00552FAE"/>
    <w:rsid w:val="00553B2F"/>
    <w:rsid w:val="0055671E"/>
    <w:rsid w:val="00570EDE"/>
    <w:rsid w:val="00575CA0"/>
    <w:rsid w:val="00575E97"/>
    <w:rsid w:val="005934B7"/>
    <w:rsid w:val="005B68CB"/>
    <w:rsid w:val="005B6B15"/>
    <w:rsid w:val="005C246A"/>
    <w:rsid w:val="005C6BCD"/>
    <w:rsid w:val="005C7479"/>
    <w:rsid w:val="005D5720"/>
    <w:rsid w:val="005D7347"/>
    <w:rsid w:val="005E196D"/>
    <w:rsid w:val="005E57A6"/>
    <w:rsid w:val="00600A1E"/>
    <w:rsid w:val="00613A01"/>
    <w:rsid w:val="00613FF8"/>
    <w:rsid w:val="00614885"/>
    <w:rsid w:val="00617092"/>
    <w:rsid w:val="00623E3B"/>
    <w:rsid w:val="00624BF1"/>
    <w:rsid w:val="006300C2"/>
    <w:rsid w:val="00644460"/>
    <w:rsid w:val="00646EB1"/>
    <w:rsid w:val="00646FC5"/>
    <w:rsid w:val="006502C8"/>
    <w:rsid w:val="00653E77"/>
    <w:rsid w:val="00654161"/>
    <w:rsid w:val="00672163"/>
    <w:rsid w:val="006726DA"/>
    <w:rsid w:val="00672DB2"/>
    <w:rsid w:val="00674EF9"/>
    <w:rsid w:val="006856B9"/>
    <w:rsid w:val="006908DF"/>
    <w:rsid w:val="00696BBF"/>
    <w:rsid w:val="006A449C"/>
    <w:rsid w:val="006A4B94"/>
    <w:rsid w:val="006B0ADB"/>
    <w:rsid w:val="006B5554"/>
    <w:rsid w:val="006C5A46"/>
    <w:rsid w:val="006E2318"/>
    <w:rsid w:val="006E31B8"/>
    <w:rsid w:val="006E4BDA"/>
    <w:rsid w:val="006F1B8B"/>
    <w:rsid w:val="006F233D"/>
    <w:rsid w:val="00701A58"/>
    <w:rsid w:val="00704A44"/>
    <w:rsid w:val="00710C57"/>
    <w:rsid w:val="00711407"/>
    <w:rsid w:val="00712AAD"/>
    <w:rsid w:val="00721002"/>
    <w:rsid w:val="00740F68"/>
    <w:rsid w:val="0074120E"/>
    <w:rsid w:val="00744B5F"/>
    <w:rsid w:val="00745C6C"/>
    <w:rsid w:val="00753BBB"/>
    <w:rsid w:val="007552AE"/>
    <w:rsid w:val="007565F6"/>
    <w:rsid w:val="00757398"/>
    <w:rsid w:val="00764B91"/>
    <w:rsid w:val="00765B49"/>
    <w:rsid w:val="0077108D"/>
    <w:rsid w:val="007737D0"/>
    <w:rsid w:val="00774FA9"/>
    <w:rsid w:val="00783E3C"/>
    <w:rsid w:val="00787DDB"/>
    <w:rsid w:val="00792869"/>
    <w:rsid w:val="00793199"/>
    <w:rsid w:val="00793AFE"/>
    <w:rsid w:val="007A0450"/>
    <w:rsid w:val="007A2E0A"/>
    <w:rsid w:val="007A7E3F"/>
    <w:rsid w:val="007B7760"/>
    <w:rsid w:val="007D287A"/>
    <w:rsid w:val="007D7A10"/>
    <w:rsid w:val="007E31E1"/>
    <w:rsid w:val="007E56B5"/>
    <w:rsid w:val="007E5F03"/>
    <w:rsid w:val="007F0C6D"/>
    <w:rsid w:val="007F3405"/>
    <w:rsid w:val="007F5B09"/>
    <w:rsid w:val="007F5E20"/>
    <w:rsid w:val="008052BC"/>
    <w:rsid w:val="00810DB9"/>
    <w:rsid w:val="00811EDA"/>
    <w:rsid w:val="00813B8A"/>
    <w:rsid w:val="00821D97"/>
    <w:rsid w:val="00824961"/>
    <w:rsid w:val="00826CD0"/>
    <w:rsid w:val="00840C13"/>
    <w:rsid w:val="00841439"/>
    <w:rsid w:val="00843FD4"/>
    <w:rsid w:val="00844E7D"/>
    <w:rsid w:val="008472BF"/>
    <w:rsid w:val="00854885"/>
    <w:rsid w:val="00857E5F"/>
    <w:rsid w:val="00860BF2"/>
    <w:rsid w:val="0086106C"/>
    <w:rsid w:val="00872189"/>
    <w:rsid w:val="00875358"/>
    <w:rsid w:val="00881A1C"/>
    <w:rsid w:val="00886772"/>
    <w:rsid w:val="00891E17"/>
    <w:rsid w:val="0089549F"/>
    <w:rsid w:val="0089613C"/>
    <w:rsid w:val="008A7229"/>
    <w:rsid w:val="008A7D80"/>
    <w:rsid w:val="008B1914"/>
    <w:rsid w:val="008B2AC2"/>
    <w:rsid w:val="008B5451"/>
    <w:rsid w:val="008C1228"/>
    <w:rsid w:val="008C2452"/>
    <w:rsid w:val="008C3101"/>
    <w:rsid w:val="008C50C5"/>
    <w:rsid w:val="008D10E0"/>
    <w:rsid w:val="008D1BBB"/>
    <w:rsid w:val="008D3D87"/>
    <w:rsid w:val="008E1CEE"/>
    <w:rsid w:val="00902252"/>
    <w:rsid w:val="0090235D"/>
    <w:rsid w:val="00902AFF"/>
    <w:rsid w:val="00910739"/>
    <w:rsid w:val="00911B45"/>
    <w:rsid w:val="00916127"/>
    <w:rsid w:val="009225DA"/>
    <w:rsid w:val="00931020"/>
    <w:rsid w:val="009360C3"/>
    <w:rsid w:val="00953609"/>
    <w:rsid w:val="00961426"/>
    <w:rsid w:val="009626A8"/>
    <w:rsid w:val="00970685"/>
    <w:rsid w:val="00974BA3"/>
    <w:rsid w:val="009845DA"/>
    <w:rsid w:val="009A1CB3"/>
    <w:rsid w:val="009A40EE"/>
    <w:rsid w:val="009B3D84"/>
    <w:rsid w:val="009B6547"/>
    <w:rsid w:val="009C13AE"/>
    <w:rsid w:val="009C35D1"/>
    <w:rsid w:val="009C5DF1"/>
    <w:rsid w:val="009D44A9"/>
    <w:rsid w:val="009E45BD"/>
    <w:rsid w:val="009E5770"/>
    <w:rsid w:val="009F6C84"/>
    <w:rsid w:val="00A04736"/>
    <w:rsid w:val="00A04B2F"/>
    <w:rsid w:val="00A10824"/>
    <w:rsid w:val="00A1241D"/>
    <w:rsid w:val="00A13949"/>
    <w:rsid w:val="00A24305"/>
    <w:rsid w:val="00A25FBC"/>
    <w:rsid w:val="00A578EB"/>
    <w:rsid w:val="00A607D6"/>
    <w:rsid w:val="00A609C0"/>
    <w:rsid w:val="00A70335"/>
    <w:rsid w:val="00A85E6E"/>
    <w:rsid w:val="00A87DAC"/>
    <w:rsid w:val="00A9053D"/>
    <w:rsid w:val="00A967EF"/>
    <w:rsid w:val="00A96E0F"/>
    <w:rsid w:val="00AB1E1A"/>
    <w:rsid w:val="00AB2ECA"/>
    <w:rsid w:val="00AC01F8"/>
    <w:rsid w:val="00AC6B05"/>
    <w:rsid w:val="00AD328F"/>
    <w:rsid w:val="00AE3968"/>
    <w:rsid w:val="00AF1613"/>
    <w:rsid w:val="00B001D3"/>
    <w:rsid w:val="00B07223"/>
    <w:rsid w:val="00B24A16"/>
    <w:rsid w:val="00B31653"/>
    <w:rsid w:val="00B42BEA"/>
    <w:rsid w:val="00B4424A"/>
    <w:rsid w:val="00B56556"/>
    <w:rsid w:val="00B56F83"/>
    <w:rsid w:val="00B602A8"/>
    <w:rsid w:val="00B70D69"/>
    <w:rsid w:val="00B82D4B"/>
    <w:rsid w:val="00B85C23"/>
    <w:rsid w:val="00B86381"/>
    <w:rsid w:val="00B908EE"/>
    <w:rsid w:val="00B9360E"/>
    <w:rsid w:val="00B97D07"/>
    <w:rsid w:val="00BB3CFE"/>
    <w:rsid w:val="00BB6821"/>
    <w:rsid w:val="00BC0539"/>
    <w:rsid w:val="00BC153A"/>
    <w:rsid w:val="00BD610D"/>
    <w:rsid w:val="00BD70D1"/>
    <w:rsid w:val="00BD7F18"/>
    <w:rsid w:val="00BE52D6"/>
    <w:rsid w:val="00BF3C18"/>
    <w:rsid w:val="00C0004A"/>
    <w:rsid w:val="00C003BC"/>
    <w:rsid w:val="00C04F4D"/>
    <w:rsid w:val="00C05691"/>
    <w:rsid w:val="00C061A9"/>
    <w:rsid w:val="00C20CC1"/>
    <w:rsid w:val="00C246F8"/>
    <w:rsid w:val="00C2718D"/>
    <w:rsid w:val="00C3251F"/>
    <w:rsid w:val="00C40A33"/>
    <w:rsid w:val="00C42E46"/>
    <w:rsid w:val="00C44055"/>
    <w:rsid w:val="00C46AEB"/>
    <w:rsid w:val="00C47BE8"/>
    <w:rsid w:val="00C56518"/>
    <w:rsid w:val="00C706CB"/>
    <w:rsid w:val="00C724C6"/>
    <w:rsid w:val="00C75BBE"/>
    <w:rsid w:val="00C853D5"/>
    <w:rsid w:val="00C9078C"/>
    <w:rsid w:val="00C9717C"/>
    <w:rsid w:val="00CB07F5"/>
    <w:rsid w:val="00CD034B"/>
    <w:rsid w:val="00CD37C7"/>
    <w:rsid w:val="00CD60C4"/>
    <w:rsid w:val="00CE017A"/>
    <w:rsid w:val="00CF11F3"/>
    <w:rsid w:val="00D0394E"/>
    <w:rsid w:val="00D24DD2"/>
    <w:rsid w:val="00D35B7D"/>
    <w:rsid w:val="00D415DF"/>
    <w:rsid w:val="00D435F6"/>
    <w:rsid w:val="00D53F81"/>
    <w:rsid w:val="00D55410"/>
    <w:rsid w:val="00D56D95"/>
    <w:rsid w:val="00D82196"/>
    <w:rsid w:val="00D84966"/>
    <w:rsid w:val="00D94E10"/>
    <w:rsid w:val="00DA09BE"/>
    <w:rsid w:val="00DA541A"/>
    <w:rsid w:val="00DB6A91"/>
    <w:rsid w:val="00DC77B7"/>
    <w:rsid w:val="00DD0336"/>
    <w:rsid w:val="00DD26F0"/>
    <w:rsid w:val="00DD5A39"/>
    <w:rsid w:val="00DD706E"/>
    <w:rsid w:val="00DD7141"/>
    <w:rsid w:val="00DE0984"/>
    <w:rsid w:val="00DE3A5D"/>
    <w:rsid w:val="00DE4E7D"/>
    <w:rsid w:val="00DF1558"/>
    <w:rsid w:val="00E0519E"/>
    <w:rsid w:val="00E142BC"/>
    <w:rsid w:val="00E173B3"/>
    <w:rsid w:val="00E22860"/>
    <w:rsid w:val="00E23F2B"/>
    <w:rsid w:val="00E26B77"/>
    <w:rsid w:val="00E454FF"/>
    <w:rsid w:val="00E563D2"/>
    <w:rsid w:val="00E6307B"/>
    <w:rsid w:val="00E637EB"/>
    <w:rsid w:val="00E63DF6"/>
    <w:rsid w:val="00E66979"/>
    <w:rsid w:val="00E72B76"/>
    <w:rsid w:val="00E84F99"/>
    <w:rsid w:val="00E869C5"/>
    <w:rsid w:val="00E9204E"/>
    <w:rsid w:val="00E96DEB"/>
    <w:rsid w:val="00EB628F"/>
    <w:rsid w:val="00EC35E3"/>
    <w:rsid w:val="00ED77E4"/>
    <w:rsid w:val="00EE6157"/>
    <w:rsid w:val="00EF005E"/>
    <w:rsid w:val="00EF13EA"/>
    <w:rsid w:val="00EF1621"/>
    <w:rsid w:val="00EF2D46"/>
    <w:rsid w:val="00F11A07"/>
    <w:rsid w:val="00F11A46"/>
    <w:rsid w:val="00F212CB"/>
    <w:rsid w:val="00F2263F"/>
    <w:rsid w:val="00F319BD"/>
    <w:rsid w:val="00F32BA6"/>
    <w:rsid w:val="00F330E3"/>
    <w:rsid w:val="00F332A1"/>
    <w:rsid w:val="00F33672"/>
    <w:rsid w:val="00F34C84"/>
    <w:rsid w:val="00F371DD"/>
    <w:rsid w:val="00F40A9E"/>
    <w:rsid w:val="00F462FC"/>
    <w:rsid w:val="00F46DE4"/>
    <w:rsid w:val="00F51CA9"/>
    <w:rsid w:val="00F525FB"/>
    <w:rsid w:val="00F52FCD"/>
    <w:rsid w:val="00F53BAD"/>
    <w:rsid w:val="00F54BD5"/>
    <w:rsid w:val="00F60DC9"/>
    <w:rsid w:val="00F66D98"/>
    <w:rsid w:val="00F67611"/>
    <w:rsid w:val="00F706E9"/>
    <w:rsid w:val="00F70F70"/>
    <w:rsid w:val="00F80F23"/>
    <w:rsid w:val="00F80FC0"/>
    <w:rsid w:val="00F8433B"/>
    <w:rsid w:val="00F90142"/>
    <w:rsid w:val="00F91638"/>
    <w:rsid w:val="00F93525"/>
    <w:rsid w:val="00F95256"/>
    <w:rsid w:val="00F961E7"/>
    <w:rsid w:val="00FB6975"/>
    <w:rsid w:val="00FB722C"/>
    <w:rsid w:val="00FB788D"/>
    <w:rsid w:val="00FC1518"/>
    <w:rsid w:val="00FC2B16"/>
    <w:rsid w:val="00FC3FB7"/>
    <w:rsid w:val="00FC73D3"/>
    <w:rsid w:val="00FD336E"/>
    <w:rsid w:val="00FD513E"/>
    <w:rsid w:val="00FD7CA6"/>
    <w:rsid w:val="00FD7D9F"/>
    <w:rsid w:val="00FE040E"/>
    <w:rsid w:val="00FF13FE"/>
    <w:rsid w:val="00FF478E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3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7E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4"/>
    <w:rsid w:val="00DA541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541A"/>
    <w:pPr>
      <w:widowControl w:val="0"/>
      <w:shd w:val="clear" w:color="auto" w:fill="FFFFFF"/>
      <w:spacing w:after="300" w:line="326" w:lineRule="exact"/>
      <w:jc w:val="center"/>
    </w:pPr>
    <w:rPr>
      <w:rFonts w:cstheme="minorBidi"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4B20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E5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52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6A4B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D535-D5C4-49C4-B73F-A0EF94B3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2021-01-14T06:43:00Z</cp:lastPrinted>
  <dcterms:created xsi:type="dcterms:W3CDTF">2022-01-21T06:44:00Z</dcterms:created>
  <dcterms:modified xsi:type="dcterms:W3CDTF">2022-01-21T06:44:00Z</dcterms:modified>
</cp:coreProperties>
</file>