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60" w:rsidRPr="00EC29B0" w:rsidRDefault="00197960" w:rsidP="00197960">
      <w:pPr>
        <w:ind w:left="5103" w:right="-1"/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</w:rPr>
      </w:pPr>
      <w:r w:rsidRPr="00EC29B0"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DFDFD"/>
        </w:rPr>
        <w:t>5</w:t>
      </w:r>
    </w:p>
    <w:p w:rsidR="00197960" w:rsidRPr="00EC29B0" w:rsidRDefault="00197960" w:rsidP="00197960">
      <w:pPr>
        <w:ind w:left="5103" w:right="-1"/>
        <w:rPr>
          <w:rFonts w:ascii="Times New Roman" w:hAnsi="Times New Roman" w:cs="Times New Roman"/>
          <w:i/>
          <w:sz w:val="28"/>
          <w:szCs w:val="28"/>
          <w:shd w:val="clear" w:color="auto" w:fill="FDFDFD"/>
        </w:rPr>
      </w:pPr>
      <w:r w:rsidRPr="00EC29B0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к Временному положению </w:t>
      </w:r>
    </w:p>
    <w:p w:rsidR="00197960" w:rsidRPr="00EC29B0" w:rsidRDefault="00197960" w:rsidP="00197960">
      <w:pPr>
        <w:ind w:left="5103" w:right="-1"/>
        <w:rPr>
          <w:rFonts w:ascii="Times New Roman" w:hAnsi="Times New Roman" w:cs="Times New Roman"/>
          <w:i/>
          <w:sz w:val="28"/>
          <w:szCs w:val="28"/>
          <w:shd w:val="clear" w:color="auto" w:fill="FDFDFD"/>
        </w:rPr>
      </w:pPr>
      <w:r w:rsidRPr="00EC29B0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о порядке передачи в аренду </w:t>
      </w:r>
    </w:p>
    <w:p w:rsidR="00197960" w:rsidRPr="006F2E58" w:rsidRDefault="00197960" w:rsidP="00197960">
      <w:pPr>
        <w:ind w:left="5103" w:right="-1"/>
        <w:rPr>
          <w:rFonts w:ascii="Times New Roman" w:hAnsi="Times New Roman" w:cs="Times New Roman"/>
          <w:i/>
          <w:sz w:val="28"/>
          <w:szCs w:val="28"/>
          <w:shd w:val="clear" w:color="auto" w:fill="FDFDFD"/>
        </w:rPr>
      </w:pPr>
      <w:r w:rsidRPr="00EC29B0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>государственного имущества </w:t>
      </w:r>
      <w:r w:rsidRPr="006F2E58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(п. 26-1.8) </w:t>
      </w:r>
    </w:p>
    <w:p w:rsidR="00197960" w:rsidRPr="006F2E58" w:rsidRDefault="00197960" w:rsidP="00197960">
      <w:pPr>
        <w:ind w:left="5103" w:right="-1"/>
        <w:rPr>
          <w:rFonts w:ascii="Times New Roman" w:hAnsi="Times New Roman" w:cs="Times New Roman"/>
          <w:i/>
          <w:sz w:val="28"/>
          <w:szCs w:val="28"/>
          <w:shd w:val="clear" w:color="auto" w:fill="FDFDFD"/>
        </w:rPr>
      </w:pPr>
      <w:r w:rsidRPr="006F2E58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(в редакции приказа ФГИ </w:t>
      </w:r>
    </w:p>
    <w:p w:rsidR="00197960" w:rsidRPr="00EC29B0" w:rsidRDefault="00197960" w:rsidP="00197960">
      <w:pPr>
        <w:ind w:left="5103" w:right="-1"/>
        <w:rPr>
          <w:rFonts w:ascii="Times New Roman" w:hAnsi="Times New Roman" w:cs="Times New Roman"/>
          <w:i/>
          <w:sz w:val="28"/>
          <w:szCs w:val="28"/>
          <w:shd w:val="clear" w:color="auto" w:fill="FDFDFD"/>
        </w:rPr>
      </w:pPr>
      <w:r w:rsidRPr="006F2E58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ДНР от </w:t>
      </w:r>
      <w:r w:rsidRPr="00197960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13 </w:t>
      </w:r>
      <w:r w:rsidRPr="006F2E58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>марта 2017г. № </w:t>
      </w:r>
      <w:r w:rsidRPr="00197960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>492</w:t>
      </w:r>
      <w:r w:rsidRPr="006F2E58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>)</w:t>
      </w:r>
    </w:p>
    <w:p w:rsidR="00197960" w:rsidRPr="009C371A" w:rsidRDefault="00197960" w:rsidP="00197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960" w:rsidRPr="009C371A" w:rsidRDefault="00197960" w:rsidP="00197960">
      <w:pPr>
        <w:rPr>
          <w:rFonts w:ascii="Times New Roman" w:hAnsi="Times New Roman" w:cs="Times New Roman"/>
          <w:sz w:val="28"/>
          <w:szCs w:val="28"/>
        </w:rPr>
      </w:pPr>
    </w:p>
    <w:p w:rsidR="00197960" w:rsidRPr="00EC29B0" w:rsidRDefault="00197960" w:rsidP="00197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B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97960" w:rsidRPr="009C371A" w:rsidRDefault="00197960" w:rsidP="00197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371A">
        <w:rPr>
          <w:rFonts w:ascii="Times New Roman" w:hAnsi="Times New Roman" w:cs="Times New Roman"/>
          <w:sz w:val="28"/>
          <w:szCs w:val="28"/>
        </w:rPr>
        <w:t>ценки</w:t>
      </w:r>
      <w:r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9C371A">
        <w:rPr>
          <w:rFonts w:ascii="Times New Roman" w:hAnsi="Times New Roman" w:cs="Times New Roman"/>
          <w:sz w:val="28"/>
          <w:szCs w:val="28"/>
        </w:rPr>
        <w:t xml:space="preserve"> целостного имущественного комплекса</w:t>
      </w:r>
    </w:p>
    <w:p w:rsidR="00197960" w:rsidRPr="009C371A" w:rsidRDefault="00197960" w:rsidP="00197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71A">
        <w:rPr>
          <w:rFonts w:ascii="Times New Roman" w:hAnsi="Times New Roman" w:cs="Times New Roman"/>
          <w:sz w:val="28"/>
          <w:szCs w:val="28"/>
        </w:rPr>
        <w:t>арендованного предприятия при прекращении или расторжении договора аренды</w:t>
      </w:r>
    </w:p>
    <w:p w:rsidR="00197960" w:rsidRPr="009C371A" w:rsidRDefault="00197960" w:rsidP="001979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992"/>
        <w:gridCol w:w="1560"/>
        <w:gridCol w:w="1701"/>
      </w:tblGrid>
      <w:tr w:rsidR="00197960" w:rsidRPr="009C371A" w:rsidTr="00A92EA5">
        <w:tc>
          <w:tcPr>
            <w:tcW w:w="709" w:type="dxa"/>
            <w:vMerge w:val="restart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№</w:t>
            </w:r>
          </w:p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 xml:space="preserve">Стоимость имущества в российских рублях </w:t>
            </w:r>
          </w:p>
        </w:tc>
      </w:tr>
      <w:tr w:rsidR="00197960" w:rsidRPr="009C371A" w:rsidTr="00A92EA5">
        <w:tc>
          <w:tcPr>
            <w:tcW w:w="709" w:type="dxa"/>
            <w:vMerge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 xml:space="preserve">В том числе принадлежит </w:t>
            </w:r>
          </w:p>
        </w:tc>
      </w:tr>
      <w:tr w:rsidR="00197960" w:rsidRPr="009C371A" w:rsidTr="00A92EA5">
        <w:tc>
          <w:tcPr>
            <w:tcW w:w="709" w:type="dxa"/>
            <w:vMerge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 xml:space="preserve">Государству </w:t>
            </w: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 xml:space="preserve">Арендатору </w:t>
            </w: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5</w:t>
            </w: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Балансовая стоимость основных средств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Восстановительная стоимость осно</w:t>
            </w:r>
            <w:r>
              <w:rPr>
                <w:rFonts w:ascii="Times New Roman" w:hAnsi="Times New Roman" w:cs="Times New Roman"/>
              </w:rPr>
              <w:t>вных средств за минусом износа</w:t>
            </w:r>
          </w:p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арендованных основных средств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основных средств, приобретенных за время аренды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расходы на капитальный ремонт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Остаточная стоимость нематериальных активов, отраженных в балансе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Восстановительная стоимость незавершенных капитальных вложений. В том числе: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незавершенного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Восстановительная стоимость неустановленного оборудования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Остаток средств амортизационного фонда на полное восстановление арендованных основных средств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Долгосрочные финансовые вложения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Прочие финансовые активы (другие внеоборотные активы, денежные средства, расчеты и другие активы)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Запасы и затраты, которые входят в валюту баланса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Оборотные средства за вычетом кредиторской задолженности (стр.8 + стр.9-стр.10)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536" w:type="dxa"/>
            <w:shd w:val="clear" w:color="auto" w:fill="auto"/>
          </w:tcPr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 xml:space="preserve">Компенсация арендатором государству стоимости арендованных оборотных средств с учетом индексации (стр.12.1 +стр.12.2-стр.12.3) х стр.12.4. </w:t>
            </w:r>
          </w:p>
          <w:p w:rsidR="00197960" w:rsidRPr="006F2E58" w:rsidRDefault="00197960" w:rsidP="00A92EA5">
            <w:pPr>
              <w:rPr>
                <w:rFonts w:ascii="Times New Roman" w:hAnsi="Times New Roman" w:cs="Times New Roman"/>
              </w:rPr>
            </w:pPr>
            <w:r w:rsidRPr="006F2E58">
              <w:rPr>
                <w:rFonts w:ascii="Times New Roman" w:hAnsi="Times New Roman" w:cs="Times New Roman"/>
              </w:rPr>
              <w:t>В случае, когда сумма строк 12.1 и 12.2 меньше строки 12.3, строка 12 равна нулю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финансовые активы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запасы и затраты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коэффициент индексации оборотных средств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Компенсация арендатором государству ухудшения состояния или гибели арендованного имущества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Компенсация задолженности арендатора по арендной плате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Стоимость целостного имущественного комплекса арендованного предприятия (стр.2 + стр.3 + стр.4 + + стр.5 +стр.6 + стр.11 + стр.12 + стр.13 + стр.14)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jc w:val="both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Стоимость имущества, которое не входит в состав уставного капитала хозяйственного общества, созданного на имущ</w:t>
            </w:r>
            <w:r>
              <w:rPr>
                <w:rFonts w:ascii="Times New Roman" w:hAnsi="Times New Roman" w:cs="Times New Roman"/>
              </w:rPr>
              <w:t>естве арендованного предприятия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стоимость объектов государственного жилищного фонда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стоимость объектов, не подлежащих приватизации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60" w:rsidRPr="009C371A" w:rsidTr="00A92EA5">
        <w:tc>
          <w:tcPr>
            <w:tcW w:w="709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197960" w:rsidRPr="004A6ED1" w:rsidRDefault="00197960" w:rsidP="00A92EA5">
            <w:pPr>
              <w:rPr>
                <w:rFonts w:ascii="Times New Roman" w:hAnsi="Times New Roman" w:cs="Times New Roman"/>
              </w:rPr>
            </w:pPr>
            <w:r w:rsidRPr="004A6ED1">
              <w:rPr>
                <w:rFonts w:ascii="Times New Roman" w:hAnsi="Times New Roman" w:cs="Times New Roman"/>
              </w:rPr>
              <w:t>Уставный капитал хозяйственного общества, созданный на имуществе арендованного предприятия (стр.15 - стр.16)</w:t>
            </w:r>
          </w:p>
        </w:tc>
        <w:tc>
          <w:tcPr>
            <w:tcW w:w="992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960" w:rsidRPr="004A6ED1" w:rsidRDefault="00197960" w:rsidP="00A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7960" w:rsidRPr="009C371A" w:rsidRDefault="00197960" w:rsidP="00197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960" w:rsidRPr="00E90FDF" w:rsidRDefault="00197960" w:rsidP="00197960">
      <w:pPr>
        <w:rPr>
          <w:rFonts w:ascii="Times New Roman" w:hAnsi="Times New Roman" w:cs="Times New Roman"/>
          <w:sz w:val="28"/>
          <w:szCs w:val="28"/>
        </w:rPr>
      </w:pPr>
      <w:r w:rsidRPr="009C371A">
        <w:rPr>
          <w:rFonts w:ascii="Times New Roman" w:hAnsi="Times New Roman" w:cs="Times New Roman"/>
          <w:sz w:val="28"/>
          <w:szCs w:val="28"/>
        </w:rPr>
        <w:t xml:space="preserve">Х) суммы компенсации по строкам 12, 13 и 14 </w:t>
      </w:r>
      <w:r>
        <w:rPr>
          <w:rFonts w:ascii="Times New Roman" w:hAnsi="Times New Roman" w:cs="Times New Roman"/>
          <w:sz w:val="28"/>
          <w:szCs w:val="28"/>
        </w:rPr>
        <w:t>отражаются</w:t>
      </w:r>
      <w:r w:rsidRPr="009C371A">
        <w:rPr>
          <w:rFonts w:ascii="Times New Roman" w:hAnsi="Times New Roman" w:cs="Times New Roman"/>
          <w:sz w:val="28"/>
          <w:szCs w:val="28"/>
        </w:rPr>
        <w:t xml:space="preserve"> со знаком «+» в столбце 4 и со знаком «-» в столбце 5.</w:t>
      </w:r>
    </w:p>
    <w:p w:rsidR="00197960" w:rsidRPr="00907711" w:rsidRDefault="00197960" w:rsidP="001979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7960" w:rsidRPr="00907711" w:rsidRDefault="00197960" w:rsidP="001979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7960" w:rsidRPr="00F32374" w:rsidRDefault="00197960" w:rsidP="00197960">
      <w:pPr>
        <w:ind w:right="140"/>
        <w:jc w:val="both"/>
        <w:rPr>
          <w:sz w:val="28"/>
          <w:szCs w:val="28"/>
        </w:rPr>
      </w:pPr>
    </w:p>
    <w:p w:rsidR="00197960" w:rsidRPr="00E66E4C" w:rsidRDefault="00197960" w:rsidP="00197960">
      <w:pPr>
        <w:ind w:right="1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66E4C">
        <w:rPr>
          <w:rFonts w:ascii="Times New Roman" w:hAnsi="Times New Roman" w:cs="Times New Roman"/>
          <w:b/>
          <w:iCs/>
          <w:sz w:val="28"/>
          <w:szCs w:val="28"/>
        </w:rPr>
        <w:t>Председатель</w:t>
      </w:r>
    </w:p>
    <w:p w:rsidR="00197960" w:rsidRPr="00E66E4C" w:rsidRDefault="00197960" w:rsidP="00197960">
      <w:pPr>
        <w:ind w:right="1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66E4C">
        <w:rPr>
          <w:rFonts w:ascii="Times New Roman" w:hAnsi="Times New Roman" w:cs="Times New Roman"/>
          <w:b/>
          <w:iCs/>
          <w:sz w:val="28"/>
          <w:szCs w:val="28"/>
        </w:rPr>
        <w:t>Фонда государственного имущества</w:t>
      </w:r>
    </w:p>
    <w:p w:rsidR="00197960" w:rsidRPr="00E66E4C" w:rsidRDefault="00197960" w:rsidP="00197960">
      <w:pPr>
        <w:ind w:right="1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66E4C">
        <w:rPr>
          <w:rFonts w:ascii="Times New Roman" w:hAnsi="Times New Roman" w:cs="Times New Roman"/>
          <w:b/>
          <w:iCs/>
          <w:sz w:val="28"/>
          <w:szCs w:val="28"/>
        </w:rPr>
        <w:t xml:space="preserve">Донецкой Народной Республики </w:t>
      </w:r>
      <w:r w:rsidRPr="00E66E4C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E66E4C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E66E4C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66E4C">
        <w:rPr>
          <w:rFonts w:ascii="Times New Roman" w:hAnsi="Times New Roman" w:cs="Times New Roman"/>
          <w:b/>
          <w:iCs/>
          <w:sz w:val="28"/>
          <w:szCs w:val="28"/>
        </w:rPr>
        <w:t xml:space="preserve"> С.Н. Кайда</w:t>
      </w:r>
    </w:p>
    <w:p w:rsidR="00197960" w:rsidRPr="00E66E4C" w:rsidRDefault="00197960" w:rsidP="001979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7960" w:rsidRPr="00E66E4C" w:rsidRDefault="00197960" w:rsidP="001979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34F6" w:rsidRDefault="00164035">
      <w:bookmarkStart w:id="0" w:name="_GoBack"/>
      <w:bookmarkEnd w:id="0"/>
    </w:p>
    <w:sectPr w:rsidR="00EE34F6" w:rsidSect="00F4112E">
      <w:pgSz w:w="11906" w:h="16838"/>
      <w:pgMar w:top="1276" w:right="850" w:bottom="1276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960"/>
    <w:rsid w:val="00164035"/>
    <w:rsid w:val="00197960"/>
    <w:rsid w:val="001C4451"/>
    <w:rsid w:val="00232D69"/>
    <w:rsid w:val="002732A3"/>
    <w:rsid w:val="002F5447"/>
    <w:rsid w:val="004E204C"/>
    <w:rsid w:val="00553B41"/>
    <w:rsid w:val="005E224C"/>
    <w:rsid w:val="005E770B"/>
    <w:rsid w:val="0068078B"/>
    <w:rsid w:val="00B439AA"/>
    <w:rsid w:val="00BA4516"/>
    <w:rsid w:val="00F61C80"/>
    <w:rsid w:val="00F64CE0"/>
    <w:rsid w:val="00F87E56"/>
    <w:rsid w:val="00FD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97960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97960"/>
    <w:rPr>
      <w:rFonts w:ascii="Courier New" w:eastAsia="Courier New" w:hAnsi="Courier New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первого зам. министра</dc:creator>
  <cp:lastModifiedBy>User</cp:lastModifiedBy>
  <cp:revision>2</cp:revision>
  <dcterms:created xsi:type="dcterms:W3CDTF">2018-05-13T22:59:00Z</dcterms:created>
  <dcterms:modified xsi:type="dcterms:W3CDTF">2018-05-13T22:59:00Z</dcterms:modified>
</cp:coreProperties>
</file>