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19" w:rsidRPr="009F6280" w:rsidRDefault="003B3919" w:rsidP="003B3919">
      <w:pPr>
        <w:jc w:val="center"/>
        <w:rPr>
          <w:b/>
        </w:rPr>
      </w:pPr>
      <w:r w:rsidRPr="009F6280">
        <w:rPr>
          <w:b/>
        </w:rPr>
        <w:t>ИНФОРМАЦИЯ</w:t>
      </w:r>
    </w:p>
    <w:p w:rsidR="003B3919" w:rsidRPr="009F6280" w:rsidRDefault="003B3919" w:rsidP="003B3919">
      <w:pPr>
        <w:jc w:val="center"/>
        <w:rPr>
          <w:b/>
        </w:rPr>
      </w:pPr>
      <w:r w:rsidRPr="009F6280">
        <w:rPr>
          <w:b/>
        </w:rPr>
        <w:t>Фонда государственного имущества Донецкой Народной Республики о проведении конкурса на право аренды государственного имущества</w:t>
      </w:r>
    </w:p>
    <w:p w:rsidR="003B3919" w:rsidRPr="009F6280" w:rsidRDefault="003B3919" w:rsidP="003B3919">
      <w:pPr>
        <w:jc w:val="center"/>
      </w:pPr>
    </w:p>
    <w:p w:rsidR="003B3919" w:rsidRPr="009F6280" w:rsidRDefault="003B3919" w:rsidP="003B3919">
      <w:pPr>
        <w:tabs>
          <w:tab w:val="left" w:pos="993"/>
        </w:tabs>
        <w:jc w:val="both"/>
      </w:pPr>
      <w:r w:rsidRPr="009F6280">
        <w:rPr>
          <w:b/>
        </w:rPr>
        <w:t>Наименование объекта аренды и местонахождение:</w:t>
      </w:r>
      <w:r w:rsidRPr="009F6280">
        <w:t xml:space="preserve"> целостный имущественный комплекс «</w:t>
      </w:r>
      <w:proofErr w:type="spellStart"/>
      <w:r w:rsidRPr="009F6280">
        <w:t>Промплощадка</w:t>
      </w:r>
      <w:proofErr w:type="spellEnd"/>
      <w:r w:rsidRPr="009F6280">
        <w:t xml:space="preserve"> шахты 32 «Вентиляционная» </w:t>
      </w:r>
      <w:proofErr w:type="spellStart"/>
      <w:r w:rsidRPr="009F6280">
        <w:t>ЛШ</w:t>
      </w:r>
      <w:proofErr w:type="spellEnd"/>
      <w:r w:rsidRPr="009F6280">
        <w:t xml:space="preserve"> «Северная», расположенный по адресу: Донецкая Народная Республика, 86500, г. Снежное, пос. Северное, ул. Пятницкого, 1.</w:t>
      </w:r>
    </w:p>
    <w:p w:rsidR="003B3919" w:rsidRPr="009F6280" w:rsidRDefault="003B3919" w:rsidP="003B3919">
      <w:pPr>
        <w:tabs>
          <w:tab w:val="left" w:pos="993"/>
        </w:tabs>
        <w:jc w:val="both"/>
      </w:pPr>
      <w:r w:rsidRPr="009F6280">
        <w:rPr>
          <w:b/>
        </w:rPr>
        <w:t>Балансодержатель:</w:t>
      </w:r>
      <w:r w:rsidRPr="009F6280">
        <w:t xml:space="preserve"> </w:t>
      </w:r>
      <w:r w:rsidRPr="009F6280">
        <w:rPr>
          <w:shd w:val="clear" w:color="auto" w:fill="FFFFFF"/>
        </w:rPr>
        <w:t>Республиканское предприятие «Объединенная дирекция по реструктуризации предприятий угольной промышленности Донбасса»</w:t>
      </w:r>
    </w:p>
    <w:p w:rsidR="003B3919" w:rsidRPr="009F6280" w:rsidRDefault="003B3919" w:rsidP="003B3919">
      <w:pPr>
        <w:jc w:val="both"/>
        <w:rPr>
          <w:b/>
        </w:rPr>
      </w:pPr>
      <w:r w:rsidRPr="009F6280">
        <w:rPr>
          <w:b/>
        </w:rPr>
        <w:t>Орган управления:</w:t>
      </w:r>
      <w:r w:rsidRPr="009F6280">
        <w:t xml:space="preserve"> </w:t>
      </w:r>
      <w:r w:rsidRPr="009F6280">
        <w:rPr>
          <w:shd w:val="clear" w:color="auto" w:fill="FFFFFF"/>
        </w:rPr>
        <w:t>Министерство угля и энергетики Донецкой Народной Республики</w:t>
      </w:r>
      <w:r w:rsidRPr="009F6280">
        <w:t>.</w:t>
      </w:r>
      <w:r w:rsidRPr="009F6280">
        <w:rPr>
          <w:b/>
        </w:rPr>
        <w:t xml:space="preserve"> </w:t>
      </w:r>
    </w:p>
    <w:p w:rsidR="003B3919" w:rsidRPr="009F6280" w:rsidRDefault="003B3919" w:rsidP="003B3919">
      <w:pPr>
        <w:jc w:val="both"/>
      </w:pPr>
      <w:r w:rsidRPr="009F6280">
        <w:rPr>
          <w:b/>
        </w:rPr>
        <w:t>Стоимость имущества, которое передается в аренду,</w:t>
      </w:r>
      <w:r w:rsidRPr="009F6280">
        <w:t xml:space="preserve"> согласно Отчета о независимой оценке по состоянию на 31.03.2018 составляет 8643301,00 </w:t>
      </w:r>
      <w:proofErr w:type="spellStart"/>
      <w:r w:rsidRPr="009F6280">
        <w:t>рос.руб</w:t>
      </w:r>
      <w:proofErr w:type="spellEnd"/>
      <w:r w:rsidRPr="009F6280">
        <w:t>.</w:t>
      </w:r>
    </w:p>
    <w:p w:rsidR="003B3919" w:rsidRPr="0044209E" w:rsidRDefault="003B3919" w:rsidP="003B3919">
      <w:pPr>
        <w:jc w:val="both"/>
      </w:pPr>
      <w:r w:rsidRPr="0044209E">
        <w:rPr>
          <w:b/>
        </w:rPr>
        <w:t>Основная номенклатура продукции:</w:t>
      </w:r>
      <w:r w:rsidRPr="0044209E">
        <w:t xml:space="preserve"> каменный уголь марки «А».</w:t>
      </w:r>
    </w:p>
    <w:p w:rsidR="003B3919" w:rsidRPr="0044209E" w:rsidRDefault="003B3919" w:rsidP="003B3919">
      <w:pPr>
        <w:jc w:val="both"/>
      </w:pPr>
      <w:r w:rsidRPr="0044209E">
        <w:rPr>
          <w:b/>
        </w:rPr>
        <w:t>Объем основной продукции:</w:t>
      </w:r>
      <w:r w:rsidRPr="0044209E">
        <w:t xml:space="preserve"> 0 тысяч тонн в год.</w:t>
      </w:r>
    </w:p>
    <w:p w:rsidR="003B3919" w:rsidRPr="0044209E" w:rsidRDefault="003B3919" w:rsidP="003B3919">
      <w:pPr>
        <w:jc w:val="both"/>
      </w:pPr>
      <w:r w:rsidRPr="0044209E">
        <w:rPr>
          <w:b/>
        </w:rPr>
        <w:t>Объем экспортной продукции:</w:t>
      </w:r>
      <w:r w:rsidRPr="0044209E">
        <w:t xml:space="preserve"> 0 тысяч тонн в год.</w:t>
      </w:r>
    </w:p>
    <w:p w:rsidR="003B3919" w:rsidRPr="0044209E" w:rsidRDefault="003B3919" w:rsidP="003B3919">
      <w:pPr>
        <w:jc w:val="both"/>
      </w:pPr>
      <w:r w:rsidRPr="0044209E">
        <w:rPr>
          <w:b/>
        </w:rPr>
        <w:t>Количество рабочих мест:</w:t>
      </w:r>
      <w:r w:rsidRPr="0044209E">
        <w:t xml:space="preserve"> 0.</w:t>
      </w:r>
    </w:p>
    <w:p w:rsidR="003B3919" w:rsidRPr="0044209E" w:rsidRDefault="003B3919" w:rsidP="003B3919">
      <w:pPr>
        <w:jc w:val="both"/>
      </w:pPr>
      <w:r w:rsidRPr="0044209E">
        <w:rPr>
          <w:b/>
        </w:rPr>
        <w:t>Уровень прибыльности объекта за последние три года:</w:t>
      </w:r>
      <w:r w:rsidRPr="0044209E">
        <w:t xml:space="preserve"> 0.</w:t>
      </w:r>
    </w:p>
    <w:p w:rsidR="003B3919" w:rsidRPr="0044209E" w:rsidRDefault="003B3919" w:rsidP="003B3919">
      <w:pPr>
        <w:jc w:val="both"/>
      </w:pPr>
      <w:r w:rsidRPr="0044209E">
        <w:rPr>
          <w:b/>
        </w:rPr>
        <w:t>Размер дебиторской задолженности:</w:t>
      </w:r>
      <w:r w:rsidRPr="0044209E">
        <w:t xml:space="preserve"> 0 </w:t>
      </w:r>
      <w:proofErr w:type="spellStart"/>
      <w:r w:rsidRPr="0044209E">
        <w:t>рос.руб</w:t>
      </w:r>
      <w:proofErr w:type="spellEnd"/>
      <w:r w:rsidRPr="0044209E">
        <w:t>.</w:t>
      </w:r>
    </w:p>
    <w:p w:rsidR="003B3919" w:rsidRPr="0044209E" w:rsidRDefault="003B3919" w:rsidP="003B3919">
      <w:pPr>
        <w:jc w:val="both"/>
      </w:pPr>
      <w:r w:rsidRPr="0044209E">
        <w:rPr>
          <w:b/>
        </w:rPr>
        <w:t>Размер кредиторской задолженности:</w:t>
      </w:r>
      <w:r w:rsidRPr="0044209E">
        <w:t xml:space="preserve"> 0 </w:t>
      </w:r>
      <w:proofErr w:type="spellStart"/>
      <w:r w:rsidRPr="0044209E">
        <w:t>рос.руб</w:t>
      </w:r>
      <w:proofErr w:type="spellEnd"/>
      <w:r w:rsidRPr="0044209E">
        <w:t>.</w:t>
      </w:r>
    </w:p>
    <w:p w:rsidR="003B3919" w:rsidRPr="0044209E" w:rsidRDefault="003B3919" w:rsidP="003B3919">
      <w:pPr>
        <w:jc w:val="both"/>
      </w:pPr>
      <w:r w:rsidRPr="0044209E">
        <w:rPr>
          <w:b/>
        </w:rPr>
        <w:t>Наличие имущества в залоге:</w:t>
      </w:r>
      <w:r w:rsidRPr="0044209E">
        <w:t xml:space="preserve"> отсутствует.</w:t>
      </w:r>
    </w:p>
    <w:p w:rsidR="003B3919" w:rsidRPr="0044209E" w:rsidRDefault="003B3919" w:rsidP="003B3919">
      <w:pPr>
        <w:jc w:val="both"/>
      </w:pPr>
      <w:r w:rsidRPr="0044209E">
        <w:rPr>
          <w:b/>
        </w:rPr>
        <w:t>Наличие имущества в налоговом залоге:</w:t>
      </w:r>
      <w:r w:rsidRPr="0044209E">
        <w:t xml:space="preserve"> отсутствует.</w:t>
      </w:r>
    </w:p>
    <w:p w:rsidR="003B3919" w:rsidRPr="0044209E" w:rsidRDefault="003B3919" w:rsidP="003B3919">
      <w:pPr>
        <w:jc w:val="both"/>
      </w:pPr>
      <w:r w:rsidRPr="0044209E">
        <w:rPr>
          <w:b/>
        </w:rPr>
        <w:t>Наличие имущества в аренде:</w:t>
      </w:r>
      <w:r w:rsidRPr="0044209E">
        <w:t xml:space="preserve"> отсутствует.</w:t>
      </w:r>
    </w:p>
    <w:p w:rsidR="003B3919" w:rsidRPr="009F6280" w:rsidRDefault="003B3919" w:rsidP="003B3919">
      <w:pPr>
        <w:tabs>
          <w:tab w:val="left" w:pos="1134"/>
        </w:tabs>
        <w:ind w:firstLine="720"/>
        <w:jc w:val="both"/>
      </w:pPr>
      <w:r w:rsidRPr="009F6280">
        <w:t>Основным критерием определения победителя является наибольший размер арендной платы в случае обязательного обеспечения выполнения других условий конкурса.</w:t>
      </w:r>
    </w:p>
    <w:p w:rsidR="003B3919" w:rsidRPr="009F6280" w:rsidRDefault="003B3919" w:rsidP="003B3919">
      <w:pPr>
        <w:ind w:firstLine="709"/>
        <w:jc w:val="both"/>
        <w:rPr>
          <w:b/>
        </w:rPr>
      </w:pPr>
      <w:r w:rsidRPr="009F6280">
        <w:rPr>
          <w:b/>
        </w:rPr>
        <w:t xml:space="preserve">Для участия в конкурсе </w:t>
      </w:r>
      <w:r>
        <w:rPr>
          <w:b/>
        </w:rPr>
        <w:t xml:space="preserve">(к конкурсу допускаются только юридические лица) </w:t>
      </w:r>
      <w:r w:rsidRPr="009F6280">
        <w:rPr>
          <w:b/>
        </w:rPr>
        <w:t xml:space="preserve">претендент подает на рассмотрение комиссии следующие материалы: </w:t>
      </w:r>
    </w:p>
    <w:p w:rsidR="003B3919" w:rsidRPr="009F6280" w:rsidRDefault="003B3919" w:rsidP="003B3919">
      <w:pPr>
        <w:ind w:firstLine="709"/>
        <w:jc w:val="both"/>
      </w:pPr>
      <w:r w:rsidRPr="009F6280">
        <w:t>1) заявление об участии в конкурсе с подтверждением о намерении выполнения основных условий конкурса</w:t>
      </w:r>
      <w:r>
        <w:t>, подписанное претендентом и заверенное печатью (при наличии)</w:t>
      </w:r>
      <w:r w:rsidRPr="009F6280">
        <w:t xml:space="preserve">; </w:t>
      </w:r>
    </w:p>
    <w:p w:rsidR="003B3919" w:rsidRPr="009F6280" w:rsidRDefault="003B3919" w:rsidP="003B3919">
      <w:pPr>
        <w:tabs>
          <w:tab w:val="left" w:pos="0"/>
        </w:tabs>
        <w:ind w:firstLine="709"/>
        <w:jc w:val="both"/>
        <w:rPr>
          <w:b/>
        </w:rPr>
      </w:pPr>
      <w:r w:rsidRPr="009F6280">
        <w:rPr>
          <w:b/>
        </w:rPr>
        <w:t>Основные условия конкурса:</w:t>
      </w:r>
    </w:p>
    <w:p w:rsidR="003B3919" w:rsidRPr="009F6280" w:rsidRDefault="003B3919" w:rsidP="003B3919">
      <w:pPr>
        <w:ind w:firstLine="708"/>
        <w:jc w:val="both"/>
      </w:pPr>
      <w:r w:rsidRPr="009F6280">
        <w:t xml:space="preserve">Стартовый размер арендной платы за месяц (базовый месяц расчета – май 2018 г.) составляет – </w:t>
      </w:r>
      <w:r w:rsidRPr="009F6280">
        <w:rPr>
          <w:b/>
        </w:rPr>
        <w:t>115472,77 рос. руб.</w:t>
      </w:r>
      <w:r w:rsidRPr="009F6280">
        <w:t xml:space="preserve"> (арендная ставка 16 % - целостный имущественный комплекс угольной промышленности), рассчитан учитывая требования Методики расчета арендной платы за государственное и иное имущество, которое входит в сферу управления Фонда государственного имущества Донецкой Народной Республики и пропорции ее распределения, утвержденной Постановлением Совета Министров Донецкой Народной Республики от 10.03.2017 № 3-60 (с изменениями).</w:t>
      </w:r>
    </w:p>
    <w:p w:rsidR="003B3919" w:rsidRPr="009F6280" w:rsidRDefault="003B3919" w:rsidP="003B3919">
      <w:pPr>
        <w:tabs>
          <w:tab w:val="left" w:pos="0"/>
          <w:tab w:val="left" w:pos="142"/>
        </w:tabs>
        <w:ind w:firstLine="720"/>
        <w:jc w:val="both"/>
      </w:pPr>
      <w:r w:rsidRPr="009F6280">
        <w:t>- Имущество передается в аренду сроком на 2 года 360 дней.</w:t>
      </w:r>
    </w:p>
    <w:p w:rsidR="003B3919" w:rsidRPr="009F6280" w:rsidRDefault="003B3919" w:rsidP="003B3919">
      <w:pPr>
        <w:tabs>
          <w:tab w:val="left" w:pos="0"/>
          <w:tab w:val="left" w:pos="142"/>
        </w:tabs>
        <w:ind w:firstLine="720"/>
        <w:jc w:val="both"/>
      </w:pPr>
      <w:r w:rsidRPr="009F6280">
        <w:t>-</w:t>
      </w:r>
      <w:r>
        <w:t xml:space="preserve"> </w:t>
      </w:r>
      <w:r w:rsidRPr="009F6280">
        <w:t>Использовать арендованное имущество для добычи каменного угля и предоставления вспомогательных услуг в сфере добычи полезных ископаемых.</w:t>
      </w:r>
    </w:p>
    <w:p w:rsidR="003B3919" w:rsidRPr="009F6280" w:rsidRDefault="003B3919" w:rsidP="003B3919">
      <w:pPr>
        <w:tabs>
          <w:tab w:val="left" w:pos="0"/>
          <w:tab w:val="left" w:pos="142"/>
        </w:tabs>
        <w:ind w:firstLine="720"/>
        <w:jc w:val="both"/>
      </w:pPr>
      <w:r w:rsidRPr="009F6280">
        <w:t>- Своевременно и в полном объеме уплачивать арендную плату в республиканский бюджет – не позднее 15 числа месяца, следующего за отчетным, с учетом индекса потребительских цен, опубликованного органом статистики согласно действующего законодательства Донецкой Народной Республики.</w:t>
      </w:r>
    </w:p>
    <w:p w:rsidR="003B3919" w:rsidRPr="009F6280" w:rsidRDefault="003B3919" w:rsidP="003B3919">
      <w:pPr>
        <w:tabs>
          <w:tab w:val="left" w:pos="0"/>
          <w:tab w:val="left" w:pos="142"/>
        </w:tabs>
        <w:ind w:firstLine="720"/>
      </w:pPr>
      <w:r w:rsidRPr="009F6280">
        <w:t>- Обеспечивать сохранность арендованного имущества, предотвращать его повреждение и порчу.</w:t>
      </w:r>
    </w:p>
    <w:p w:rsidR="003B3919" w:rsidRPr="009F6280" w:rsidRDefault="003B3919" w:rsidP="003B3919">
      <w:pPr>
        <w:tabs>
          <w:tab w:val="left" w:pos="0"/>
          <w:tab w:val="left" w:pos="142"/>
        </w:tabs>
        <w:ind w:firstLine="720"/>
        <w:jc w:val="both"/>
      </w:pPr>
      <w:r w:rsidRPr="009F6280">
        <w:t xml:space="preserve">- Своевременно производить за собственный счет аварийные работы, капитальный и текущий ремонты Имущества c предварительным письменным уведомлением </w:t>
      </w:r>
      <w:r>
        <w:t>Арендодателя</w:t>
      </w:r>
      <w:r w:rsidRPr="009F6280">
        <w:t>.</w:t>
      </w:r>
    </w:p>
    <w:p w:rsidR="003B3919" w:rsidRPr="009F6280" w:rsidRDefault="003B3919" w:rsidP="003B3919">
      <w:pPr>
        <w:tabs>
          <w:tab w:val="left" w:pos="0"/>
          <w:tab w:val="left" w:pos="142"/>
          <w:tab w:val="left" w:pos="851"/>
          <w:tab w:val="left" w:pos="993"/>
          <w:tab w:val="left" w:pos="1134"/>
        </w:tabs>
        <w:ind w:firstLine="720"/>
        <w:jc w:val="both"/>
      </w:pPr>
      <w:r w:rsidRPr="009F6280">
        <w:t>- После нормативно-правового урегулирования механизма предоставления страховых услуг в Донецкой Народной Республике застраховать арендованное Имущество не менее, чем на его стоимость согласно Отчета о независимой оценке в пользу Балансодержателя, который несет риск случайной гибели или повреждения объекта аренды, в порядке, определенном законодательством, и предоставить Арендодателю копии страхового полиса и платежного поручения. Постоянно возобновлять договор страхования таким образом, чтобы весь срок аренды Имущество было застраховано.</w:t>
      </w:r>
    </w:p>
    <w:p w:rsidR="003B3919" w:rsidRPr="009F6280" w:rsidRDefault="003B3919" w:rsidP="003B3919">
      <w:pPr>
        <w:tabs>
          <w:tab w:val="left" w:pos="0"/>
          <w:tab w:val="left" w:pos="142"/>
        </w:tabs>
        <w:ind w:firstLine="720"/>
        <w:jc w:val="both"/>
      </w:pPr>
      <w:r w:rsidRPr="009F6280">
        <w:lastRenderedPageBreak/>
        <w:t>- Компенсация победителем конкурса затрат, связанных с проведением независимой оценки и аудита объекта аренды, в течение 30 календарных дней после заключения договора аренды.</w:t>
      </w:r>
    </w:p>
    <w:p w:rsidR="003B3919" w:rsidRPr="009F6280" w:rsidRDefault="003B3919" w:rsidP="003B3919">
      <w:pPr>
        <w:tabs>
          <w:tab w:val="left" w:pos="0"/>
          <w:tab w:val="left" w:pos="142"/>
        </w:tabs>
        <w:ind w:firstLine="720"/>
        <w:jc w:val="both"/>
      </w:pPr>
      <w:r w:rsidRPr="009F6280">
        <w:t>- Имущество передается в аренду без права приватизации.</w:t>
      </w:r>
    </w:p>
    <w:p w:rsidR="003B3919" w:rsidRPr="009F6280" w:rsidRDefault="003B3919" w:rsidP="003B3919">
      <w:pPr>
        <w:tabs>
          <w:tab w:val="left" w:pos="0"/>
          <w:tab w:val="left" w:pos="142"/>
        </w:tabs>
        <w:ind w:firstLine="720"/>
        <w:jc w:val="both"/>
      </w:pPr>
      <w:r>
        <w:t>Дополнительные</w:t>
      </w:r>
      <w:r w:rsidRPr="009F6280">
        <w:t xml:space="preserve"> условия, включенные по предложению Министерства угля и энергетики Донецкой Народной Республики:</w:t>
      </w:r>
    </w:p>
    <w:p w:rsidR="003B3919" w:rsidRPr="0044209E" w:rsidRDefault="003B3919" w:rsidP="003B3919">
      <w:pPr>
        <w:tabs>
          <w:tab w:val="left" w:pos="0"/>
          <w:tab w:val="left" w:pos="142"/>
        </w:tabs>
        <w:ind w:firstLine="720"/>
        <w:jc w:val="both"/>
      </w:pPr>
      <w:r w:rsidRPr="0044209E">
        <w:t xml:space="preserve">- В течении 3 (трех) месяцев с даты подписания договора аренды заключить с </w:t>
      </w:r>
      <w:proofErr w:type="spellStart"/>
      <w:r w:rsidRPr="0044209E">
        <w:t>ГП</w:t>
      </w:r>
      <w:proofErr w:type="spellEnd"/>
      <w:r w:rsidRPr="0044209E">
        <w:t xml:space="preserve"> «</w:t>
      </w:r>
      <w:proofErr w:type="spellStart"/>
      <w:r w:rsidRPr="0044209E">
        <w:t>Торезантрацит</w:t>
      </w:r>
      <w:proofErr w:type="spellEnd"/>
      <w:r w:rsidRPr="0044209E">
        <w:t>» договор на совместное использование вспомогательного ствола, размещенного по адресу: г. Снежное, пос. Северное, ул. Пятницкого, 1, с учетом возмещения затрат, связанных с содержанием ствола, проведением ревизий и наладок, заменой оборудования по истечению сроков его использования.</w:t>
      </w:r>
    </w:p>
    <w:p w:rsidR="003B3919" w:rsidRPr="0044209E" w:rsidRDefault="003B3919" w:rsidP="003B3919">
      <w:pPr>
        <w:tabs>
          <w:tab w:val="left" w:pos="0"/>
          <w:tab w:val="left" w:pos="142"/>
        </w:tabs>
        <w:ind w:firstLine="720"/>
        <w:jc w:val="both"/>
      </w:pPr>
      <w:r w:rsidRPr="0044209E">
        <w:t>- В течении 6 (шести) месяцев с даты подписания договора аренды разработать и согласовать с Министерством угля и энергетики Донецкой Народной Республики мероприятия по ликвидации объектов поверхности, входящих в состав целостного имущественного комплекса, и рекультивации земель.</w:t>
      </w:r>
    </w:p>
    <w:p w:rsidR="003B3919" w:rsidRPr="0044209E" w:rsidRDefault="003B3919" w:rsidP="003B3919">
      <w:pPr>
        <w:tabs>
          <w:tab w:val="left" w:pos="0"/>
          <w:tab w:val="left" w:pos="142"/>
        </w:tabs>
        <w:ind w:firstLine="720"/>
        <w:jc w:val="both"/>
      </w:pPr>
      <w:r w:rsidRPr="0044209E">
        <w:t>- Выполнить после окончания договора аренды мероприятия по ликвидации объектов поверхности, входящих в состав целостного имущественного комплекса, и рекультивации земель.</w:t>
      </w:r>
    </w:p>
    <w:p w:rsidR="003B3919" w:rsidRPr="009F6280" w:rsidRDefault="003B3919" w:rsidP="003B3919">
      <w:pPr>
        <w:tabs>
          <w:tab w:val="left" w:pos="0"/>
          <w:tab w:val="left" w:pos="142"/>
        </w:tabs>
        <w:ind w:firstLine="720"/>
        <w:jc w:val="both"/>
      </w:pPr>
      <w:r w:rsidRPr="009F6280">
        <w:t xml:space="preserve">2) информацию о способах связи с ним; </w:t>
      </w:r>
    </w:p>
    <w:p w:rsidR="003B3919" w:rsidRPr="009F6280" w:rsidRDefault="003B3919" w:rsidP="003B3919">
      <w:pPr>
        <w:tabs>
          <w:tab w:val="left" w:pos="0"/>
          <w:tab w:val="left" w:pos="142"/>
        </w:tabs>
        <w:ind w:firstLine="720"/>
        <w:jc w:val="both"/>
        <w:rPr>
          <w:b/>
        </w:rPr>
      </w:pPr>
      <w:r w:rsidRPr="009F6280">
        <w:t>3) сведения о претенденте</w:t>
      </w:r>
      <w:r w:rsidRPr="00FF5957">
        <w:t xml:space="preserve">: </w:t>
      </w:r>
    </w:p>
    <w:p w:rsidR="003B3919" w:rsidRPr="009F6280" w:rsidRDefault="003B3919" w:rsidP="003B3919">
      <w:pPr>
        <w:ind w:firstLine="709"/>
        <w:jc w:val="both"/>
      </w:pPr>
      <w:r w:rsidRPr="009F6280">
        <w:t xml:space="preserve">-документы, удостоверяющие полномочия представителя юридического лица; </w:t>
      </w:r>
    </w:p>
    <w:p w:rsidR="003B3919" w:rsidRPr="009F6280" w:rsidRDefault="003B3919" w:rsidP="003B3919">
      <w:pPr>
        <w:ind w:firstLine="709"/>
        <w:jc w:val="both"/>
      </w:pPr>
      <w:r w:rsidRPr="009F6280">
        <w:t xml:space="preserve">-заверенные нотариусом копии уставных документов; </w:t>
      </w:r>
    </w:p>
    <w:p w:rsidR="003B3919" w:rsidRPr="009F6280" w:rsidRDefault="003B3919" w:rsidP="003B3919">
      <w:pPr>
        <w:ind w:firstLine="709"/>
        <w:jc w:val="both"/>
      </w:pPr>
      <w:r w:rsidRPr="009F6280">
        <w:t xml:space="preserve">-заверенную надлежащим образом копию Свидетельства о государственной регистрации юридического лица; </w:t>
      </w:r>
    </w:p>
    <w:p w:rsidR="003B3919" w:rsidRPr="009F6280" w:rsidRDefault="003B3919" w:rsidP="003B3919">
      <w:pPr>
        <w:ind w:firstLine="709"/>
        <w:jc w:val="both"/>
      </w:pPr>
      <w:r w:rsidRPr="009F6280">
        <w:t>-заверенную надлежащим образом копию отчета о финансовых результатах претендента с учетом дебиторской и кредиторской задолженности за последний год;</w:t>
      </w:r>
    </w:p>
    <w:p w:rsidR="003B3919" w:rsidRPr="009F6280" w:rsidRDefault="003B3919" w:rsidP="003B3919">
      <w:pPr>
        <w:ind w:firstLine="709"/>
        <w:jc w:val="both"/>
      </w:pPr>
      <w:r w:rsidRPr="009F6280">
        <w:t>-заявления от претендента об отсутствии решения о ликвидации заявителя, об отсутствии решения арбитражного суда о признании его банкротом, об отсутствии решения о прекращении деятельности заявителя в порядке, предусмотренном административным законодательством. Заявление подается в свободной форме от имени заявителя. Ответственность за полноту и достоверность указанных данных в заявлениях сведений несет заявитель.</w:t>
      </w:r>
    </w:p>
    <w:p w:rsidR="003B3919" w:rsidRPr="009F6280" w:rsidRDefault="003B3919" w:rsidP="003B3919">
      <w:pPr>
        <w:ind w:firstLine="709"/>
        <w:jc w:val="both"/>
      </w:pPr>
      <w:r w:rsidRPr="0044209E">
        <w:t xml:space="preserve">Дата проведения конкурса – </w:t>
      </w:r>
      <w:r w:rsidRPr="0044209E">
        <w:rPr>
          <w:b/>
          <w:u w:val="single"/>
        </w:rPr>
        <w:t>2</w:t>
      </w:r>
      <w:r>
        <w:rPr>
          <w:b/>
          <w:u w:val="single"/>
        </w:rPr>
        <w:t>7</w:t>
      </w:r>
      <w:r w:rsidRPr="0044209E">
        <w:rPr>
          <w:b/>
          <w:u w:val="single"/>
        </w:rPr>
        <w:t>.0</w:t>
      </w:r>
      <w:r>
        <w:rPr>
          <w:b/>
          <w:u w:val="single"/>
        </w:rPr>
        <w:t>7</w:t>
      </w:r>
      <w:r w:rsidRPr="0044209E">
        <w:rPr>
          <w:b/>
          <w:u w:val="single"/>
        </w:rPr>
        <w:t>.2018 в 10-00 ч.</w:t>
      </w:r>
      <w:r w:rsidRPr="0044209E">
        <w:rPr>
          <w:b/>
        </w:rPr>
        <w:t xml:space="preserve"> </w:t>
      </w:r>
      <w:r w:rsidRPr="00994D15">
        <w:t xml:space="preserve">Адрес: </w:t>
      </w:r>
      <w:r w:rsidRPr="0029035D">
        <w:t xml:space="preserve">ДНР, </w:t>
      </w:r>
      <w:r w:rsidRPr="00246AD0">
        <w:t>83023</w:t>
      </w:r>
      <w:r w:rsidRPr="0044209E">
        <w:t>,</w:t>
      </w:r>
      <w:r>
        <w:t xml:space="preserve"> </w:t>
      </w:r>
      <w:r w:rsidRPr="0029035D">
        <w:t>г. Донецк, пр. Павших коммунаров, 102, Фонд государственного имущества Донецкой Народной Республики, каб.207.</w:t>
      </w:r>
    </w:p>
    <w:p w:rsidR="003B3919" w:rsidRPr="009F6280" w:rsidRDefault="003B3919" w:rsidP="003B3919">
      <w:pPr>
        <w:ind w:firstLine="709"/>
        <w:jc w:val="both"/>
      </w:pPr>
      <w:r w:rsidRPr="009F6280">
        <w:rPr>
          <w:b/>
        </w:rPr>
        <w:t>Конечный срок</w:t>
      </w:r>
      <w:r w:rsidRPr="009F6280">
        <w:t xml:space="preserve"> приема заявлений и документов на участие в конкурсе – за три рабочих дня до даты проведения конкурса.</w:t>
      </w:r>
    </w:p>
    <w:p w:rsidR="003B3919" w:rsidRPr="009F6280" w:rsidRDefault="003B3919" w:rsidP="003B3919">
      <w:pPr>
        <w:ind w:firstLine="709"/>
        <w:jc w:val="both"/>
      </w:pPr>
      <w:r w:rsidRPr="0044209E">
        <w:t xml:space="preserve">Заявление с документами на участие в конкурсе принимаются в конверте с </w:t>
      </w:r>
      <w:proofErr w:type="gramStart"/>
      <w:r w:rsidRPr="0044209E">
        <w:t>надписью</w:t>
      </w:r>
      <w:proofErr w:type="gramEnd"/>
      <w:r w:rsidRPr="0044209E">
        <w:t xml:space="preserve"> «На конкурс» с оттиском печати претендента (при наличии), с указанием названия объекта аренды, в рабочие дни: понедельник – пятница с 8-00 до 16-00, в предпраздничные дни с 8-00 до 15-00, по адресу: ДНР </w:t>
      </w:r>
      <w:r w:rsidRPr="00246AD0">
        <w:t>83023</w:t>
      </w:r>
      <w:r w:rsidRPr="0044209E">
        <w:t xml:space="preserve">, г. Донецк, </w:t>
      </w:r>
      <w:r w:rsidRPr="0029035D">
        <w:t>пр. Павших коммунаров, 102, Фонд государственного имущества Донецкой Народной Республики</w:t>
      </w:r>
      <w:r w:rsidRPr="00246AD0">
        <w:t>, каб.115.</w:t>
      </w:r>
    </w:p>
    <w:p w:rsidR="003B3919" w:rsidRPr="009F6280" w:rsidRDefault="003B3919" w:rsidP="003B3919">
      <w:pPr>
        <w:ind w:firstLine="709"/>
        <w:jc w:val="both"/>
      </w:pPr>
      <w:r w:rsidRPr="009F6280">
        <w:t xml:space="preserve">Допущенные для участия в конкурсе участники конкурса (их уполномоченные лица) подают конверты с конкурсными предложениями по арендной плате за базовый месяц аренды на открытом заседании конкурсной комиссии с участием участников конкурса. Регистрация участников конкурса завершается за 10 минут до начала проведения конкурса. Конкурс проводится в соответствии с Порядком проведения конкурса на право аренды государственного имущества, утвержденного постановлением Кабинета Министров Украины от </w:t>
      </w:r>
      <w:r>
        <w:t>31.08.2011 № 906, действующий в соответствии со статьей 86 Конституции ДНР.</w:t>
      </w:r>
    </w:p>
    <w:p w:rsidR="003B3919" w:rsidRPr="003C3E82" w:rsidRDefault="003B3919" w:rsidP="003B3919">
      <w:pPr>
        <w:rPr>
          <w:sz w:val="16"/>
          <w:szCs w:val="16"/>
        </w:rPr>
      </w:pPr>
      <w:r w:rsidRPr="009F6280">
        <w:t xml:space="preserve">Дополнительную информацию о проведении конкурса можно получить в отделе </w:t>
      </w:r>
      <w:r>
        <w:t>по работе с целостными имущественными комплексами</w:t>
      </w:r>
      <w:r w:rsidRPr="009F6280">
        <w:t xml:space="preserve"> департамента арендных отношений Фонда государственного имущества Донецкой Народной Республики по </w:t>
      </w:r>
      <w:r w:rsidRPr="00B542CC">
        <w:t>тел. 071-3</w:t>
      </w:r>
      <w:r>
        <w:t>22</w:t>
      </w:r>
      <w:r w:rsidRPr="00B542CC">
        <w:t>-</w:t>
      </w:r>
      <w:r>
        <w:t>19</w:t>
      </w:r>
      <w:r w:rsidRPr="00B542CC">
        <w:t>-7</w:t>
      </w:r>
      <w:r>
        <w:t>5</w:t>
      </w:r>
      <w:r w:rsidRPr="00B542CC">
        <w:t>.</w:t>
      </w:r>
    </w:p>
    <w:p w:rsidR="001310D6" w:rsidRDefault="001310D6">
      <w:bookmarkStart w:id="0" w:name="_GoBack"/>
      <w:bookmarkEnd w:id="0"/>
    </w:p>
    <w:sectPr w:rsidR="001310D6" w:rsidSect="00651836"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5F"/>
    <w:rsid w:val="001310D6"/>
    <w:rsid w:val="0035355F"/>
    <w:rsid w:val="003B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EE96B-1AB2-4DEF-8BA6-EAABAD67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2018-07-02T06:30:00Z</dcterms:created>
  <dcterms:modified xsi:type="dcterms:W3CDTF">2018-07-02T06:31:00Z</dcterms:modified>
</cp:coreProperties>
</file>