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16" w:rsidRPr="00014488" w:rsidRDefault="00627216" w:rsidP="00627216">
      <w:pPr>
        <w:jc w:val="center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>ИНФОРМАЦИЯ</w:t>
      </w:r>
    </w:p>
    <w:p w:rsidR="00627216" w:rsidRPr="00014488" w:rsidRDefault="00627216" w:rsidP="00627216">
      <w:pPr>
        <w:jc w:val="center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627216" w:rsidRPr="00825261" w:rsidRDefault="00627216" w:rsidP="00627216">
      <w:pPr>
        <w:jc w:val="center"/>
        <w:rPr>
          <w:b/>
          <w:sz w:val="16"/>
          <w:szCs w:val="16"/>
        </w:rPr>
      </w:pPr>
    </w:p>
    <w:p w:rsidR="00627216" w:rsidRPr="00014488" w:rsidRDefault="00627216" w:rsidP="00627216">
      <w:pPr>
        <w:jc w:val="both"/>
        <w:rPr>
          <w:sz w:val="28"/>
          <w:szCs w:val="28"/>
        </w:rPr>
      </w:pPr>
      <w:r w:rsidRPr="00014488">
        <w:rPr>
          <w:b/>
          <w:sz w:val="28"/>
          <w:szCs w:val="28"/>
        </w:rPr>
        <w:t>Наименование объекта аренды и местонахождение</w:t>
      </w:r>
      <w:r w:rsidRPr="00014488">
        <w:rPr>
          <w:sz w:val="28"/>
          <w:szCs w:val="28"/>
        </w:rPr>
        <w:t xml:space="preserve">: нежилое встроенное помещение и часть нежилого встроенного помещения общей площадью </w:t>
      </w:r>
      <w:r w:rsidRPr="00014488">
        <w:rPr>
          <w:sz w:val="28"/>
          <w:szCs w:val="28"/>
        </w:rPr>
        <w:br/>
        <w:t xml:space="preserve">31,29 кв. м на втором этаже здания, пристроенного к учебному корпусу № 3, расположенного по адресу: </w:t>
      </w:r>
      <w:proofErr w:type="gramStart"/>
      <w:r w:rsidRPr="00014488">
        <w:rPr>
          <w:sz w:val="28"/>
          <w:szCs w:val="28"/>
        </w:rPr>
        <w:t>г</w:t>
      </w:r>
      <w:proofErr w:type="gramEnd"/>
      <w:r w:rsidRPr="00014488">
        <w:rPr>
          <w:sz w:val="28"/>
          <w:szCs w:val="28"/>
        </w:rPr>
        <w:t>. Донецк, пр. Театральный, 28.</w:t>
      </w:r>
    </w:p>
    <w:p w:rsidR="00627216" w:rsidRPr="00014488" w:rsidRDefault="00627216" w:rsidP="00627216">
      <w:pPr>
        <w:jc w:val="both"/>
        <w:rPr>
          <w:spacing w:val="-6"/>
          <w:sz w:val="28"/>
          <w:szCs w:val="28"/>
        </w:rPr>
      </w:pPr>
      <w:r w:rsidRPr="00014488">
        <w:rPr>
          <w:b/>
          <w:sz w:val="28"/>
          <w:szCs w:val="28"/>
        </w:rPr>
        <w:t>Балансодержатель:</w:t>
      </w:r>
      <w:r w:rsidRPr="00014488">
        <w:rPr>
          <w:sz w:val="28"/>
          <w:szCs w:val="28"/>
        </w:rPr>
        <w:t xml:space="preserve"> </w:t>
      </w:r>
      <w:r w:rsidRPr="00014488">
        <w:rPr>
          <w:spacing w:val="-6"/>
          <w:sz w:val="28"/>
          <w:szCs w:val="28"/>
        </w:rPr>
        <w:t>ГОСУДАРСТВЕННАЯ ОРГАНИЗАЦИЯ ВЫСШЕГО ПРОФЕССИОНАЛЬНОГО ОБРАЗОВАНИЯ «ДОНЕЦКИЙ НАЦИОНАЛЬНЫЙ УНИВЕРСИТЕТ ЭКОНОМИКИ И ТОРГОВЛИ ИМЕНИ МИХАИЛА ТУГАН-БАРАНОВСКОГО».</w:t>
      </w:r>
    </w:p>
    <w:p w:rsidR="00627216" w:rsidRPr="00014488" w:rsidRDefault="00627216" w:rsidP="00627216">
      <w:pPr>
        <w:jc w:val="both"/>
        <w:rPr>
          <w:sz w:val="28"/>
          <w:szCs w:val="28"/>
        </w:rPr>
      </w:pPr>
      <w:r w:rsidRPr="00014488">
        <w:rPr>
          <w:b/>
          <w:sz w:val="28"/>
          <w:szCs w:val="28"/>
        </w:rPr>
        <w:t xml:space="preserve">Орган управления: </w:t>
      </w:r>
      <w:r w:rsidRPr="00014488">
        <w:rPr>
          <w:sz w:val="28"/>
          <w:szCs w:val="28"/>
        </w:rPr>
        <w:t>Министерство образования и науки Донецкой Народной Республики.</w:t>
      </w:r>
    </w:p>
    <w:p w:rsidR="00627216" w:rsidRPr="00014488" w:rsidRDefault="00627216" w:rsidP="00627216">
      <w:pPr>
        <w:jc w:val="both"/>
        <w:rPr>
          <w:sz w:val="28"/>
          <w:szCs w:val="28"/>
        </w:rPr>
      </w:pPr>
      <w:r w:rsidRPr="00014488">
        <w:rPr>
          <w:b/>
          <w:sz w:val="28"/>
          <w:szCs w:val="28"/>
        </w:rPr>
        <w:t xml:space="preserve">Стоимость имущества, которое передается в аренду, </w:t>
      </w:r>
      <w:proofErr w:type="gramStart"/>
      <w:r w:rsidRPr="00014488">
        <w:rPr>
          <w:sz w:val="28"/>
          <w:szCs w:val="28"/>
        </w:rPr>
        <w:t xml:space="preserve">согласно </w:t>
      </w:r>
      <w:r w:rsidRPr="00014488">
        <w:rPr>
          <w:color w:val="000000"/>
          <w:sz w:val="28"/>
          <w:szCs w:val="28"/>
          <w:shd w:val="clear" w:color="auto" w:fill="FDFDFD"/>
        </w:rPr>
        <w:t>Отчета</w:t>
      </w:r>
      <w:proofErr w:type="gramEnd"/>
      <w:r w:rsidRPr="00014488">
        <w:rPr>
          <w:color w:val="000000"/>
          <w:sz w:val="28"/>
          <w:szCs w:val="28"/>
          <w:shd w:val="clear" w:color="auto" w:fill="FDFDFD"/>
        </w:rPr>
        <w:t xml:space="preserve"> о независимой оценке</w:t>
      </w:r>
      <w:r w:rsidRPr="00014488">
        <w:rPr>
          <w:sz w:val="28"/>
          <w:szCs w:val="28"/>
        </w:rPr>
        <w:t xml:space="preserve"> по состоянию на 31.12.2016 </w:t>
      </w:r>
      <w:r w:rsidRPr="00014488">
        <w:rPr>
          <w:color w:val="000000"/>
          <w:sz w:val="28"/>
          <w:szCs w:val="28"/>
          <w:shd w:val="clear" w:color="auto" w:fill="FDFDFD"/>
        </w:rPr>
        <w:t>составляет</w:t>
      </w:r>
      <w:r w:rsidRPr="00014488">
        <w:rPr>
          <w:sz w:val="28"/>
          <w:szCs w:val="28"/>
        </w:rPr>
        <w:t xml:space="preserve"> 243 935,00 руб.</w:t>
      </w:r>
    </w:p>
    <w:p w:rsidR="00627216" w:rsidRPr="00014488" w:rsidRDefault="00627216" w:rsidP="00627216">
      <w:pPr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>Основные условия конкурса: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14488">
        <w:rPr>
          <w:sz w:val="28"/>
          <w:szCs w:val="28"/>
        </w:rPr>
        <w:t>Стартовый размер арендной платы за месяц (базовый месяц расчета – март 2017 г.) составляет – 1 627,85 руб. (арендная ставка 8 % – для размещения торговой точки по продаже продовольственных товаров,</w:t>
      </w:r>
      <w:proofErr w:type="gramEnd"/>
      <w:r w:rsidRPr="00014488">
        <w:rPr>
          <w:sz w:val="28"/>
          <w:szCs w:val="28"/>
        </w:rPr>
        <w:t xml:space="preserve"> кроме товаров подакцизной группы), </w:t>
      </w:r>
      <w:proofErr w:type="gramStart"/>
      <w:r w:rsidRPr="00014488">
        <w:rPr>
          <w:sz w:val="28"/>
          <w:szCs w:val="28"/>
        </w:rPr>
        <w:t>рассчитан</w:t>
      </w:r>
      <w:proofErr w:type="gramEnd"/>
      <w:r w:rsidRPr="00014488">
        <w:rPr>
          <w:sz w:val="28"/>
          <w:szCs w:val="28"/>
        </w:rPr>
        <w:t xml:space="preserve">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Имущество передается в аренду сроком на 2 (два) года 360 (триста шестьдесят) дней.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 w:rsidRPr="00014488">
        <w:rPr>
          <w:sz w:val="28"/>
          <w:szCs w:val="28"/>
        </w:rPr>
        <w:t>для размещения торговой точки по продаже продовольственных товаров, кроме товаров подакцизной группы.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</w:t>
      </w:r>
      <w:r w:rsidRPr="00014488">
        <w:rPr>
          <w:sz w:val="28"/>
          <w:szCs w:val="28"/>
        </w:rPr>
        <w:t>потребительских цен</w:t>
      </w:r>
      <w:r w:rsidRPr="00014488">
        <w:rPr>
          <w:sz w:val="28"/>
          <w:szCs w:val="28"/>
          <w:shd w:val="clear" w:color="auto" w:fill="FDFDFD"/>
        </w:rPr>
        <w:t xml:space="preserve">, </w:t>
      </w:r>
      <w:r w:rsidRPr="00014488">
        <w:rPr>
          <w:color w:val="000000"/>
          <w:sz w:val="28"/>
          <w:szCs w:val="28"/>
        </w:rPr>
        <w:t xml:space="preserve">опубликованного органом статистики </w:t>
      </w:r>
      <w:proofErr w:type="gramStart"/>
      <w:r w:rsidRPr="00014488">
        <w:rPr>
          <w:color w:val="000000"/>
          <w:sz w:val="28"/>
          <w:szCs w:val="28"/>
        </w:rPr>
        <w:t>согласно</w:t>
      </w:r>
      <w:proofErr w:type="gramEnd"/>
      <w:r w:rsidRPr="00014488">
        <w:rPr>
          <w:color w:val="000000"/>
          <w:sz w:val="28"/>
          <w:szCs w:val="28"/>
        </w:rPr>
        <w:t xml:space="preserve"> действующего законодательства Донецкой Народной Республики</w:t>
      </w:r>
      <w:r w:rsidRPr="00014488">
        <w:rPr>
          <w:sz w:val="28"/>
          <w:szCs w:val="28"/>
          <w:shd w:val="clear" w:color="auto" w:fill="FDFDFD"/>
        </w:rPr>
        <w:t>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  <w:shd w:val="clear" w:color="auto" w:fill="FDFDFD"/>
        </w:rPr>
      </w:pPr>
      <w:r w:rsidRPr="00014488"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</w:t>
      </w:r>
      <w:r w:rsidRPr="00014488">
        <w:rPr>
          <w:sz w:val="28"/>
          <w:szCs w:val="28"/>
          <w:shd w:val="clear" w:color="auto" w:fill="FDFDFD"/>
        </w:rPr>
        <w:lastRenderedPageBreak/>
        <w:t xml:space="preserve">физического износа, осуществлять мероприятия противопожарной безопасности. 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 w:rsidRPr="00014488">
        <w:rPr>
          <w:sz w:val="28"/>
          <w:szCs w:val="28"/>
          <w:shd w:val="clear" w:color="auto" w:fill="FDFDFD"/>
        </w:rPr>
        <w:t>c</w:t>
      </w:r>
      <w:proofErr w:type="spellEnd"/>
      <w:r w:rsidRPr="00014488">
        <w:rPr>
          <w:sz w:val="28"/>
          <w:szCs w:val="28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014488">
        <w:rPr>
          <w:sz w:val="28"/>
          <w:szCs w:val="28"/>
          <w:shd w:val="clear" w:color="auto" w:fill="FDFDFD"/>
        </w:rPr>
        <w:t>,</w:t>
      </w:r>
      <w:proofErr w:type="gramEnd"/>
      <w:r w:rsidRPr="00014488">
        <w:rPr>
          <w:sz w:val="28"/>
          <w:szCs w:val="28"/>
          <w:shd w:val="clear" w:color="auto" w:fill="FDFDFD"/>
        </w:rPr>
        <w:t xml:space="preserve"> чем на его стоимость согласно </w:t>
      </w:r>
      <w:r w:rsidRPr="00014488">
        <w:rPr>
          <w:color w:val="000000"/>
          <w:sz w:val="28"/>
          <w:szCs w:val="28"/>
          <w:shd w:val="clear" w:color="auto" w:fill="FDFDFD"/>
        </w:rPr>
        <w:t>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</w:t>
      </w:r>
      <w:r w:rsidRPr="00014488">
        <w:rPr>
          <w:sz w:val="28"/>
          <w:szCs w:val="28"/>
          <w:shd w:val="clear" w:color="auto" w:fill="FDFDFD"/>
        </w:rPr>
        <w:t>.</w:t>
      </w:r>
    </w:p>
    <w:p w:rsidR="00627216" w:rsidRPr="00014488" w:rsidRDefault="00627216" w:rsidP="00627216">
      <w:pPr>
        <w:numPr>
          <w:ilvl w:val="0"/>
          <w:numId w:val="1"/>
        </w:numPr>
        <w:jc w:val="both"/>
        <w:rPr>
          <w:sz w:val="28"/>
          <w:szCs w:val="28"/>
        </w:rPr>
      </w:pPr>
      <w:r w:rsidRPr="00014488"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627216" w:rsidRPr="00014488" w:rsidRDefault="00627216" w:rsidP="00627216">
      <w:pPr>
        <w:numPr>
          <w:ilvl w:val="0"/>
          <w:numId w:val="1"/>
        </w:numPr>
        <w:tabs>
          <w:tab w:val="left" w:pos="851"/>
        </w:tabs>
        <w:ind w:left="709" w:hanging="349"/>
        <w:jc w:val="both"/>
        <w:rPr>
          <w:sz w:val="28"/>
          <w:szCs w:val="28"/>
          <w:shd w:val="clear" w:color="auto" w:fill="FDFDFD"/>
        </w:rPr>
      </w:pPr>
      <w:r w:rsidRPr="00014488"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  также без права заключения иных договоров, дающих право третьим лицам владеть либо пользоваться </w:t>
      </w:r>
      <w:proofErr w:type="gramStart"/>
      <w:r w:rsidRPr="00014488">
        <w:rPr>
          <w:sz w:val="28"/>
          <w:szCs w:val="28"/>
          <w:shd w:val="clear" w:color="auto" w:fill="FDFDFD"/>
        </w:rPr>
        <w:t>Имуществом</w:t>
      </w:r>
      <w:proofErr w:type="gramEnd"/>
      <w:r w:rsidRPr="00014488">
        <w:rPr>
          <w:sz w:val="28"/>
          <w:szCs w:val="28"/>
          <w:shd w:val="clear" w:color="auto" w:fill="FDFDFD"/>
        </w:rPr>
        <w:t xml:space="preserve"> либо его частью.</w:t>
      </w:r>
    </w:p>
    <w:p w:rsidR="00627216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 w:rsidRPr="00014488"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 w:rsidRPr="00014488">
        <w:rPr>
          <w:sz w:val="28"/>
          <w:szCs w:val="28"/>
        </w:rPr>
        <w:t>.</w:t>
      </w:r>
    </w:p>
    <w:p w:rsidR="00627216" w:rsidRPr="00014488" w:rsidRDefault="00627216" w:rsidP="00627216">
      <w:pPr>
        <w:ind w:firstLine="709"/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1) заявление об участии в конкурсе; </w:t>
      </w:r>
    </w:p>
    <w:p w:rsidR="00627216" w:rsidRPr="00014488" w:rsidRDefault="00627216" w:rsidP="00627216">
      <w:pPr>
        <w:ind w:firstLine="709"/>
        <w:jc w:val="both"/>
        <w:rPr>
          <w:i/>
          <w:sz w:val="28"/>
          <w:szCs w:val="28"/>
        </w:rPr>
      </w:pPr>
      <w:r w:rsidRPr="00014488">
        <w:rPr>
          <w:sz w:val="28"/>
          <w:szCs w:val="28"/>
        </w:rPr>
        <w:t>- предложения относительно выполнения условий конкурса, подписанные претендентом и заверенные печатью (при наличии);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2) информацию о способах связи с ним;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3) сведения о претенденте: </w:t>
      </w:r>
    </w:p>
    <w:p w:rsidR="00627216" w:rsidRPr="00014488" w:rsidRDefault="00627216" w:rsidP="00627216">
      <w:pPr>
        <w:ind w:firstLine="709"/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t xml:space="preserve">для юридического лица: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-документы, удостоверяющие полномочия представителя юридического лица;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-заверенные нотариусом копии уставных документов; </w:t>
      </w:r>
    </w:p>
    <w:p w:rsidR="00EC7328" w:rsidRPr="00014488" w:rsidRDefault="00EC7328" w:rsidP="00EC7328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</w:t>
      </w:r>
      <w:r>
        <w:rPr>
          <w:sz w:val="28"/>
          <w:szCs w:val="28"/>
        </w:rPr>
        <w:t>юридического лица</w:t>
      </w:r>
      <w:r w:rsidRPr="00014488">
        <w:rPr>
          <w:sz w:val="28"/>
          <w:szCs w:val="28"/>
        </w:rPr>
        <w:t xml:space="preserve">;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627216" w:rsidRPr="00014488" w:rsidRDefault="00627216" w:rsidP="00627216">
      <w:pPr>
        <w:ind w:firstLine="709"/>
        <w:jc w:val="both"/>
        <w:rPr>
          <w:b/>
          <w:sz w:val="28"/>
          <w:szCs w:val="28"/>
        </w:rPr>
      </w:pPr>
      <w:r w:rsidRPr="00014488">
        <w:rPr>
          <w:b/>
          <w:sz w:val="28"/>
          <w:szCs w:val="28"/>
        </w:rPr>
        <w:lastRenderedPageBreak/>
        <w:t xml:space="preserve">для физического лица: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-копию документа, удостоверяющего личность, или надлежащим образом оформленную доверенность;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EB1340">
        <w:rPr>
          <w:sz w:val="28"/>
          <w:szCs w:val="28"/>
        </w:rPr>
        <w:t>-заверенную надлежащим образом копию декларации о доходах или отчета субъекта</w:t>
      </w:r>
      <w:r w:rsidRPr="00014488">
        <w:rPr>
          <w:sz w:val="28"/>
          <w:szCs w:val="28"/>
        </w:rPr>
        <w:t xml:space="preserve"> малого предпринимательства – физического лица – плательщика единого налога. 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Дата проведения конкурса – </w:t>
      </w:r>
      <w:r w:rsidRPr="00014488">
        <w:rPr>
          <w:b/>
          <w:sz w:val="28"/>
          <w:szCs w:val="28"/>
          <w:u w:val="single"/>
        </w:rPr>
        <w:t>26.05.2017 в 11-00 ч.</w:t>
      </w:r>
      <w:r w:rsidRPr="00014488">
        <w:rPr>
          <w:b/>
          <w:sz w:val="28"/>
          <w:szCs w:val="28"/>
        </w:rPr>
        <w:t xml:space="preserve"> </w:t>
      </w:r>
      <w:r w:rsidRPr="00014488">
        <w:rPr>
          <w:sz w:val="28"/>
          <w:szCs w:val="28"/>
        </w:rPr>
        <w:t>Адрес: 83001,</w:t>
      </w:r>
      <w:r w:rsidRPr="00014488">
        <w:rPr>
          <w:sz w:val="28"/>
          <w:szCs w:val="28"/>
        </w:rPr>
        <w:br/>
        <w:t>г. Донецк, ул. Артема, 97, Фонд государственного имущества Донецкой Народной Республики, каб.113.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b/>
          <w:sz w:val="28"/>
          <w:szCs w:val="28"/>
        </w:rPr>
        <w:t>Конечный срок</w:t>
      </w:r>
      <w:r w:rsidRPr="00014488"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proofErr w:type="gramStart"/>
      <w:r w:rsidRPr="00014488">
        <w:rPr>
          <w:sz w:val="28"/>
          <w:szCs w:val="28"/>
        </w:rPr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17-00, в предпраздничные дни с 8-00 до 16-00, по адресу: 83001, г. Донецк, ул. Артема, 97, Фонд государственного имущества Донецкой Народной Республики, каб.118.</w:t>
      </w:r>
      <w:proofErr w:type="gramEnd"/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Допущенные для участия в конкурсе участники конкурса </w:t>
      </w:r>
      <w:r w:rsidR="00825261">
        <w:rPr>
          <w:sz w:val="28"/>
          <w:szCs w:val="28"/>
        </w:rPr>
        <w:br/>
      </w:r>
      <w:r w:rsidRPr="00014488">
        <w:rPr>
          <w:sz w:val="28"/>
          <w:szCs w:val="28"/>
        </w:rPr>
        <w:t>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627216" w:rsidRPr="00014488" w:rsidRDefault="00627216" w:rsidP="00627216">
      <w:pPr>
        <w:ind w:firstLine="709"/>
        <w:jc w:val="both"/>
        <w:rPr>
          <w:sz w:val="28"/>
          <w:szCs w:val="28"/>
        </w:rPr>
      </w:pPr>
      <w:r w:rsidRPr="00014488">
        <w:rPr>
          <w:sz w:val="28"/>
          <w:szCs w:val="28"/>
        </w:rPr>
        <w:t xml:space="preserve">Дополнительную информацию о проведении конкурса можно получить в отделе </w:t>
      </w:r>
      <w:proofErr w:type="gramStart"/>
      <w:r w:rsidRPr="00014488">
        <w:rPr>
          <w:sz w:val="28"/>
          <w:szCs w:val="28"/>
        </w:rPr>
        <w:t>заключения договоров аренды департамента арендных отношений Фонда государственного имущества Донецкой Народной Республики</w:t>
      </w:r>
      <w:proofErr w:type="gramEnd"/>
      <w:r w:rsidRPr="00014488">
        <w:rPr>
          <w:sz w:val="28"/>
          <w:szCs w:val="28"/>
        </w:rPr>
        <w:t xml:space="preserve"> по </w:t>
      </w:r>
      <w:r w:rsidRPr="00014488">
        <w:rPr>
          <w:sz w:val="28"/>
          <w:szCs w:val="28"/>
        </w:rPr>
        <w:br/>
        <w:t>тел. 302-81-01.</w:t>
      </w:r>
    </w:p>
    <w:p w:rsidR="00627216" w:rsidRPr="00C83819" w:rsidRDefault="00627216" w:rsidP="00627216">
      <w:pPr>
        <w:jc w:val="both"/>
        <w:rPr>
          <w:sz w:val="6"/>
          <w:szCs w:val="6"/>
        </w:rPr>
      </w:pPr>
    </w:p>
    <w:p w:rsidR="00627216" w:rsidRDefault="00627216" w:rsidP="00627216">
      <w:pPr>
        <w:ind w:left="6024" w:firstLine="348"/>
        <w:jc w:val="both"/>
        <w:rPr>
          <w:sz w:val="28"/>
          <w:szCs w:val="28"/>
        </w:rPr>
      </w:pPr>
    </w:p>
    <w:sectPr w:rsidR="00627216" w:rsidSect="005E095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DEF" w:rsidRDefault="00350DEF" w:rsidP="00627216">
      <w:r>
        <w:separator/>
      </w:r>
    </w:p>
  </w:endnote>
  <w:endnote w:type="continuationSeparator" w:id="0">
    <w:p w:rsidR="00350DEF" w:rsidRDefault="00350DEF" w:rsidP="0062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DEF" w:rsidRDefault="00350DEF" w:rsidP="00627216">
      <w:r>
        <w:separator/>
      </w:r>
    </w:p>
  </w:footnote>
  <w:footnote w:type="continuationSeparator" w:id="0">
    <w:p w:rsidR="00350DEF" w:rsidRDefault="00350DEF" w:rsidP="0062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97" w:rsidRDefault="00B54365" w:rsidP="00ED66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20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097" w:rsidRDefault="00350D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97" w:rsidRDefault="00350DEF" w:rsidP="00ED66CF">
    <w:pPr>
      <w:pStyle w:val="a3"/>
      <w:framePr w:wrap="around" w:vAnchor="text" w:hAnchor="margin" w:xAlign="center" w:y="1"/>
      <w:rPr>
        <w:rStyle w:val="a5"/>
      </w:rPr>
    </w:pPr>
  </w:p>
  <w:p w:rsidR="000D4097" w:rsidRDefault="00350D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4895"/>
    <w:multiLevelType w:val="hybridMultilevel"/>
    <w:tmpl w:val="DB003D5C"/>
    <w:lvl w:ilvl="0" w:tplc="76622C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216"/>
    <w:rsid w:val="000F2C64"/>
    <w:rsid w:val="00350DEF"/>
    <w:rsid w:val="004747E9"/>
    <w:rsid w:val="005E095D"/>
    <w:rsid w:val="00627216"/>
    <w:rsid w:val="00825261"/>
    <w:rsid w:val="00842005"/>
    <w:rsid w:val="00874930"/>
    <w:rsid w:val="00A23F65"/>
    <w:rsid w:val="00B54365"/>
    <w:rsid w:val="00CF6259"/>
    <w:rsid w:val="00EC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21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2721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rsid w:val="00627216"/>
    <w:rPr>
      <w:rFonts w:cs="Times New Roman"/>
    </w:rPr>
  </w:style>
  <w:style w:type="paragraph" w:styleId="a6">
    <w:name w:val="Body Text"/>
    <w:basedOn w:val="a"/>
    <w:link w:val="a7"/>
    <w:rsid w:val="00627216"/>
    <w:pPr>
      <w:spacing w:after="120"/>
    </w:pPr>
  </w:style>
  <w:style w:type="character" w:customStyle="1" w:styleId="a7">
    <w:name w:val="Основной текст Знак"/>
    <w:basedOn w:val="a0"/>
    <w:link w:val="a6"/>
    <w:rsid w:val="00627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272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7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7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2017-04-28T07:35:00Z</dcterms:created>
  <dcterms:modified xsi:type="dcterms:W3CDTF">2017-04-28T12:48:00Z</dcterms:modified>
</cp:coreProperties>
</file>